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F3" w:rsidRDefault="00F6032B">
      <w:pPr>
        <w:tabs>
          <w:tab w:val="left" w:pos="4775"/>
        </w:tabs>
        <w:ind w:left="418"/>
        <w:rPr>
          <w:rFonts w:ascii="Times New Roman"/>
          <w:sz w:val="20"/>
        </w:rPr>
      </w:pPr>
      <w:r>
        <w:rPr>
          <w:rFonts w:ascii="Times New Roman"/>
          <w:noProof/>
          <w:sz w:val="20"/>
          <w:lang w:val="en-GB" w:eastAsia="en-GB"/>
        </w:rPr>
        <w:drawing>
          <wp:anchor distT="0" distB="0" distL="114300" distR="114300" simplePos="0" relativeHeight="251660800" behindDoc="1" locked="0" layoutInCell="1" allowOverlap="1">
            <wp:simplePos x="0" y="0"/>
            <wp:positionH relativeFrom="column">
              <wp:posOffset>1562100</wp:posOffset>
            </wp:positionH>
            <wp:positionV relativeFrom="paragraph">
              <wp:posOffset>-15875</wp:posOffset>
            </wp:positionV>
            <wp:extent cx="2762250" cy="1133475"/>
            <wp:effectExtent l="0" t="0" r="0" b="9525"/>
            <wp:wrapTight wrapText="bothSides">
              <wp:wrapPolygon edited="0">
                <wp:start x="0" y="0"/>
                <wp:lineTo x="0" y="21418"/>
                <wp:lineTo x="21451" y="21418"/>
                <wp:lineTo x="21451"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2250" cy="11334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sz w:val="20"/>
        </w:rPr>
        <w:tab/>
      </w:r>
    </w:p>
    <w:p w:rsidR="00C252F3" w:rsidRDefault="00C252F3">
      <w:pPr>
        <w:pStyle w:val="BodyText"/>
        <w:rPr>
          <w:rFonts w:ascii="Times New Roman"/>
          <w:sz w:val="20"/>
        </w:rPr>
      </w:pPr>
    </w:p>
    <w:p w:rsidR="00C252F3" w:rsidRDefault="00C252F3">
      <w:pPr>
        <w:pStyle w:val="BodyText"/>
        <w:rPr>
          <w:rFonts w:ascii="Times New Roman"/>
          <w:sz w:val="20"/>
        </w:rPr>
      </w:pPr>
    </w:p>
    <w:p w:rsidR="00C252F3" w:rsidRDefault="00C252F3">
      <w:pPr>
        <w:pStyle w:val="BodyText"/>
        <w:spacing w:before="5"/>
        <w:rPr>
          <w:rFonts w:ascii="Times New Roman"/>
          <w:sz w:val="20"/>
        </w:rPr>
      </w:pPr>
    </w:p>
    <w:p w:rsidR="00C252F3" w:rsidRPr="003175AA" w:rsidRDefault="003175AA" w:rsidP="003175AA">
      <w:pPr>
        <w:pStyle w:val="Title"/>
        <w:ind w:right="1368"/>
        <w:rPr>
          <w:sz w:val="52"/>
          <w:szCs w:val="52"/>
        </w:rPr>
      </w:pPr>
      <w:r>
        <w:rPr>
          <w:sz w:val="52"/>
          <w:szCs w:val="52"/>
        </w:rPr>
        <w:t>Phonics-</w:t>
      </w:r>
      <w:r w:rsidRPr="003175AA">
        <w:rPr>
          <w:sz w:val="52"/>
          <w:szCs w:val="52"/>
        </w:rPr>
        <w:t xml:space="preserve">Read, Write, </w:t>
      </w:r>
      <w:r w:rsidRPr="003175AA">
        <w:rPr>
          <w:spacing w:val="-4"/>
          <w:sz w:val="52"/>
          <w:szCs w:val="52"/>
        </w:rPr>
        <w:t>Inc.</w:t>
      </w:r>
    </w:p>
    <w:p w:rsidR="00C252F3" w:rsidRPr="003175AA" w:rsidRDefault="003175AA">
      <w:pPr>
        <w:pStyle w:val="Title"/>
        <w:spacing w:before="366"/>
        <w:rPr>
          <w:sz w:val="52"/>
          <w:szCs w:val="52"/>
        </w:rPr>
      </w:pPr>
      <w:r w:rsidRPr="003175AA">
        <w:rPr>
          <w:spacing w:val="-2"/>
          <w:sz w:val="52"/>
          <w:szCs w:val="52"/>
        </w:rPr>
        <w:t>Policy</w:t>
      </w:r>
    </w:p>
    <w:p w:rsidR="00C252F3" w:rsidRDefault="00C252F3">
      <w:pPr>
        <w:pStyle w:val="BodyText"/>
        <w:spacing w:before="9"/>
        <w:rPr>
          <w:sz w:val="29"/>
        </w:rPr>
      </w:pPr>
    </w:p>
    <w:p w:rsidR="00C252F3" w:rsidRDefault="00AA10FF">
      <w:pPr>
        <w:spacing w:before="779"/>
        <w:ind w:left="1048" w:right="1208"/>
        <w:jc w:val="center"/>
        <w:rPr>
          <w:b/>
          <w:sz w:val="56"/>
        </w:rPr>
      </w:pPr>
      <w:r>
        <w:rPr>
          <w:b/>
          <w:sz w:val="56"/>
        </w:rPr>
        <w:t>Spring 2025</w:t>
      </w:r>
    </w:p>
    <w:p w:rsidR="003175AA" w:rsidRDefault="003175AA">
      <w:pPr>
        <w:spacing w:before="779"/>
        <w:ind w:left="1048" w:right="1208"/>
        <w:jc w:val="center"/>
        <w:rPr>
          <w:b/>
          <w:sz w:val="56"/>
        </w:rPr>
      </w:pPr>
      <w:r>
        <w:rPr>
          <w:b/>
          <w:sz w:val="56"/>
        </w:rPr>
        <w:t>To be reviewed biennially</w:t>
      </w:r>
    </w:p>
    <w:p w:rsidR="00C252F3" w:rsidRDefault="00C252F3">
      <w:pPr>
        <w:jc w:val="center"/>
        <w:rPr>
          <w:sz w:val="56"/>
        </w:rPr>
      </w:pPr>
    </w:p>
    <w:p w:rsidR="003175AA" w:rsidRDefault="003175AA">
      <w:pPr>
        <w:jc w:val="center"/>
        <w:rPr>
          <w:sz w:val="56"/>
        </w:rPr>
      </w:pPr>
    </w:p>
    <w:p w:rsidR="003175AA" w:rsidRDefault="003175AA">
      <w:pPr>
        <w:jc w:val="center"/>
        <w:rPr>
          <w:sz w:val="56"/>
        </w:rPr>
      </w:pPr>
      <w:r w:rsidRPr="003175AA">
        <w:rPr>
          <w:noProof/>
          <w:sz w:val="56"/>
          <w:lang w:val="en-GB" w:eastAsia="en-GB"/>
        </w:rPr>
        <w:drawing>
          <wp:inline distT="0" distB="0" distL="0" distR="0">
            <wp:extent cx="3279134" cy="2398226"/>
            <wp:effectExtent l="0" t="0" r="0" b="2540"/>
            <wp:docPr id="1" name="Picture 1" descr="\\svmstorage-01\userdrives$\daviesje\Documents\Documents 22-23\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22-23\Letterhead and logos\Logos\Schoo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3729" cy="2401587"/>
                    </a:xfrm>
                    <a:prstGeom prst="rect">
                      <a:avLst/>
                    </a:prstGeom>
                    <a:noFill/>
                    <a:ln>
                      <a:noFill/>
                    </a:ln>
                  </pic:spPr>
                </pic:pic>
              </a:graphicData>
            </a:graphic>
          </wp:inline>
        </w:drawing>
      </w:r>
    </w:p>
    <w:p w:rsidR="003175AA" w:rsidRDefault="003175AA">
      <w:pPr>
        <w:jc w:val="center"/>
        <w:rPr>
          <w:sz w:val="56"/>
        </w:rPr>
      </w:pPr>
    </w:p>
    <w:p w:rsidR="003175AA" w:rsidRDefault="003175AA">
      <w:pPr>
        <w:jc w:val="center"/>
        <w:rPr>
          <w:sz w:val="56"/>
        </w:rPr>
      </w:pPr>
    </w:p>
    <w:p w:rsidR="003175AA" w:rsidRDefault="003175AA">
      <w:pPr>
        <w:jc w:val="center"/>
        <w:rPr>
          <w:sz w:val="56"/>
        </w:rPr>
      </w:pPr>
    </w:p>
    <w:p w:rsidR="003175AA" w:rsidRDefault="003175AA">
      <w:pPr>
        <w:jc w:val="center"/>
        <w:rPr>
          <w:sz w:val="56"/>
        </w:rPr>
      </w:pPr>
    </w:p>
    <w:p w:rsidR="003175AA" w:rsidRDefault="003175AA">
      <w:pPr>
        <w:pStyle w:val="BodyText"/>
        <w:spacing w:before="67" w:line="276" w:lineRule="auto"/>
        <w:ind w:left="120" w:right="437"/>
        <w:jc w:val="both"/>
      </w:pPr>
    </w:p>
    <w:p w:rsidR="00C252F3" w:rsidRDefault="003175AA">
      <w:pPr>
        <w:pStyle w:val="BodyText"/>
        <w:spacing w:before="67" w:line="276" w:lineRule="auto"/>
        <w:ind w:left="120" w:right="437"/>
        <w:jc w:val="both"/>
      </w:pPr>
      <w:r>
        <w:lastRenderedPageBreak/>
        <w:t xml:space="preserve">This policy sets out the expectations of Read, Write, Inc. (RWI) at </w:t>
      </w:r>
      <w:r w:rsidR="00F6032B">
        <w:t>All Saints Upton CE</w:t>
      </w:r>
      <w:r>
        <w:t xml:space="preserve"> Primary School and its approach in ensuring that all pupils are able to read and write, learning in a positive learning </w:t>
      </w:r>
      <w:r>
        <w:rPr>
          <w:spacing w:val="-2"/>
        </w:rPr>
        <w:t>environment.</w:t>
      </w:r>
    </w:p>
    <w:p w:rsidR="00C252F3" w:rsidRDefault="003175AA" w:rsidP="003175AA">
      <w:pPr>
        <w:pStyle w:val="BodyText"/>
        <w:spacing w:before="199"/>
        <w:ind w:left="120" w:right="434"/>
        <w:jc w:val="both"/>
        <w:rPr>
          <w:sz w:val="30"/>
        </w:rPr>
      </w:pPr>
      <w:r>
        <w:t>The policy also enables teachers to comply with the National Curriculum 2014 section 6.0 - set out by the DFE which states that all staff have a responsibility to develop pupils’ reading and writing in all subjects to support their acquisition of knowledge. Pupils should be taught to read fluently, understand extended prose (both fiction and non-fiction) and be encouraged to read for pleasure.</w:t>
      </w:r>
    </w:p>
    <w:p w:rsidR="00C252F3" w:rsidRDefault="00C252F3">
      <w:pPr>
        <w:pStyle w:val="BodyText"/>
        <w:spacing w:before="2"/>
        <w:rPr>
          <w:sz w:val="26"/>
        </w:rPr>
      </w:pPr>
    </w:p>
    <w:p w:rsidR="00C252F3" w:rsidRDefault="003175AA">
      <w:pPr>
        <w:pStyle w:val="Heading1"/>
      </w:pPr>
      <w:r>
        <w:rPr>
          <w:spacing w:val="-2"/>
        </w:rPr>
        <w:t>Aims:</w:t>
      </w:r>
    </w:p>
    <w:p w:rsidR="00C252F3" w:rsidRDefault="00C252F3">
      <w:pPr>
        <w:pStyle w:val="BodyText"/>
        <w:rPr>
          <w:b/>
        </w:rPr>
      </w:pPr>
    </w:p>
    <w:p w:rsidR="00C252F3" w:rsidRDefault="003175AA">
      <w:pPr>
        <w:pStyle w:val="ListParagraph"/>
        <w:numPr>
          <w:ilvl w:val="0"/>
          <w:numId w:val="3"/>
        </w:numPr>
        <w:tabs>
          <w:tab w:val="left" w:pos="841"/>
        </w:tabs>
        <w:ind w:right="437"/>
        <w:jc w:val="both"/>
        <w:rPr>
          <w:sz w:val="28"/>
        </w:rPr>
      </w:pPr>
      <w:r>
        <w:rPr>
          <w:sz w:val="28"/>
        </w:rPr>
        <w:t xml:space="preserve">To use Read Write Inc. so children learn to read effortlessly to enable them to put all their energy into comprehending what they </w:t>
      </w:r>
      <w:r>
        <w:rPr>
          <w:spacing w:val="-4"/>
          <w:sz w:val="28"/>
        </w:rPr>
        <w:t>read</w:t>
      </w:r>
    </w:p>
    <w:p w:rsidR="00C252F3" w:rsidRDefault="003175AA">
      <w:pPr>
        <w:pStyle w:val="ListParagraph"/>
        <w:numPr>
          <w:ilvl w:val="0"/>
          <w:numId w:val="3"/>
        </w:numPr>
        <w:tabs>
          <w:tab w:val="left" w:pos="841"/>
        </w:tabs>
        <w:spacing w:before="47"/>
        <w:ind w:right="433"/>
        <w:jc w:val="both"/>
        <w:rPr>
          <w:sz w:val="28"/>
        </w:rPr>
      </w:pPr>
      <w:r>
        <w:rPr>
          <w:sz w:val="28"/>
        </w:rPr>
        <w:t>To provide a safe, secure environment where all members of the community can flourish, thrive and feel a sense of belonging and fulfil their potential</w:t>
      </w:r>
    </w:p>
    <w:p w:rsidR="00C252F3" w:rsidRDefault="003175AA">
      <w:pPr>
        <w:pStyle w:val="ListParagraph"/>
        <w:numPr>
          <w:ilvl w:val="0"/>
          <w:numId w:val="3"/>
        </w:numPr>
        <w:tabs>
          <w:tab w:val="left" w:pos="841"/>
        </w:tabs>
        <w:spacing w:before="48"/>
        <w:ind w:hanging="361"/>
        <w:jc w:val="both"/>
        <w:rPr>
          <w:sz w:val="28"/>
        </w:rPr>
      </w:pPr>
      <w:r>
        <w:rPr>
          <w:sz w:val="28"/>
        </w:rPr>
        <w:t>To</w:t>
      </w:r>
      <w:r>
        <w:rPr>
          <w:spacing w:val="-5"/>
          <w:sz w:val="28"/>
        </w:rPr>
        <w:t xml:space="preserve"> </w:t>
      </w:r>
      <w:r>
        <w:rPr>
          <w:sz w:val="28"/>
        </w:rPr>
        <w:t>ensure</w:t>
      </w:r>
      <w:r>
        <w:rPr>
          <w:spacing w:val="-6"/>
          <w:sz w:val="28"/>
        </w:rPr>
        <w:t xml:space="preserve"> </w:t>
      </w:r>
      <w:r>
        <w:rPr>
          <w:sz w:val="28"/>
        </w:rPr>
        <w:t>that</w:t>
      </w:r>
      <w:r>
        <w:rPr>
          <w:spacing w:val="-2"/>
          <w:sz w:val="28"/>
        </w:rPr>
        <w:t xml:space="preserve"> </w:t>
      </w:r>
      <w:r>
        <w:rPr>
          <w:sz w:val="28"/>
        </w:rPr>
        <w:t>all</w:t>
      </w:r>
      <w:r>
        <w:rPr>
          <w:spacing w:val="-7"/>
          <w:sz w:val="28"/>
        </w:rPr>
        <w:t xml:space="preserve"> </w:t>
      </w:r>
      <w:r>
        <w:rPr>
          <w:sz w:val="28"/>
        </w:rPr>
        <w:t>staff</w:t>
      </w:r>
      <w:r>
        <w:rPr>
          <w:spacing w:val="-4"/>
          <w:sz w:val="28"/>
        </w:rPr>
        <w:t xml:space="preserve"> </w:t>
      </w:r>
      <w:r>
        <w:rPr>
          <w:sz w:val="28"/>
        </w:rPr>
        <w:t>are</w:t>
      </w:r>
      <w:r>
        <w:rPr>
          <w:spacing w:val="-3"/>
          <w:sz w:val="28"/>
        </w:rPr>
        <w:t xml:space="preserve"> </w:t>
      </w:r>
      <w:r>
        <w:rPr>
          <w:sz w:val="28"/>
        </w:rPr>
        <w:t>aware</w:t>
      </w:r>
      <w:r>
        <w:rPr>
          <w:spacing w:val="-4"/>
          <w:sz w:val="28"/>
        </w:rPr>
        <w:t xml:space="preserve"> </w:t>
      </w:r>
      <w:r>
        <w:rPr>
          <w:sz w:val="28"/>
        </w:rPr>
        <w:t>of</w:t>
      </w:r>
      <w:r>
        <w:rPr>
          <w:spacing w:val="-4"/>
          <w:sz w:val="28"/>
        </w:rPr>
        <w:t xml:space="preserve"> </w:t>
      </w:r>
      <w:r>
        <w:rPr>
          <w:sz w:val="28"/>
        </w:rPr>
        <w:t>the</w:t>
      </w:r>
      <w:r>
        <w:rPr>
          <w:spacing w:val="-3"/>
          <w:sz w:val="28"/>
        </w:rPr>
        <w:t xml:space="preserve"> </w:t>
      </w:r>
      <w:r>
        <w:rPr>
          <w:sz w:val="28"/>
        </w:rPr>
        <w:t>structure</w:t>
      </w:r>
      <w:r>
        <w:rPr>
          <w:spacing w:val="-6"/>
          <w:sz w:val="28"/>
        </w:rPr>
        <w:t xml:space="preserve"> </w:t>
      </w:r>
      <w:r>
        <w:rPr>
          <w:sz w:val="28"/>
        </w:rPr>
        <w:t>of</w:t>
      </w:r>
      <w:r>
        <w:rPr>
          <w:spacing w:val="-4"/>
          <w:sz w:val="28"/>
        </w:rPr>
        <w:t xml:space="preserve"> </w:t>
      </w:r>
      <w:r>
        <w:rPr>
          <w:spacing w:val="-5"/>
          <w:sz w:val="28"/>
        </w:rPr>
        <w:t>RWI</w:t>
      </w:r>
    </w:p>
    <w:p w:rsidR="00C252F3" w:rsidRDefault="003175AA">
      <w:pPr>
        <w:pStyle w:val="ListParagraph"/>
        <w:numPr>
          <w:ilvl w:val="0"/>
          <w:numId w:val="3"/>
        </w:numPr>
        <w:tabs>
          <w:tab w:val="left" w:pos="841"/>
        </w:tabs>
        <w:spacing w:before="46"/>
        <w:ind w:hanging="361"/>
        <w:jc w:val="both"/>
        <w:rPr>
          <w:sz w:val="28"/>
        </w:rPr>
      </w:pPr>
      <w:r>
        <w:rPr>
          <w:sz w:val="28"/>
        </w:rPr>
        <w:t>To</w:t>
      </w:r>
      <w:r>
        <w:rPr>
          <w:spacing w:val="-6"/>
          <w:sz w:val="28"/>
        </w:rPr>
        <w:t xml:space="preserve"> </w:t>
      </w:r>
      <w:r>
        <w:rPr>
          <w:sz w:val="28"/>
        </w:rPr>
        <w:t>promote</w:t>
      </w:r>
      <w:r>
        <w:rPr>
          <w:spacing w:val="-10"/>
          <w:sz w:val="28"/>
        </w:rPr>
        <w:t xml:space="preserve"> </w:t>
      </w:r>
      <w:r>
        <w:rPr>
          <w:sz w:val="28"/>
        </w:rPr>
        <w:t>self-discipline</w:t>
      </w:r>
      <w:r>
        <w:rPr>
          <w:spacing w:val="-8"/>
          <w:sz w:val="28"/>
        </w:rPr>
        <w:t xml:space="preserve"> </w:t>
      </w:r>
      <w:r>
        <w:rPr>
          <w:sz w:val="28"/>
        </w:rPr>
        <w:t>and</w:t>
      </w:r>
      <w:r>
        <w:rPr>
          <w:spacing w:val="-8"/>
          <w:sz w:val="28"/>
        </w:rPr>
        <w:t xml:space="preserve"> </w:t>
      </w:r>
      <w:r>
        <w:rPr>
          <w:sz w:val="28"/>
        </w:rPr>
        <w:t>learning</w:t>
      </w:r>
      <w:r>
        <w:rPr>
          <w:spacing w:val="-7"/>
          <w:sz w:val="28"/>
        </w:rPr>
        <w:t xml:space="preserve"> </w:t>
      </w:r>
      <w:r>
        <w:rPr>
          <w:spacing w:val="-2"/>
          <w:sz w:val="28"/>
        </w:rPr>
        <w:t>behaviours</w:t>
      </w:r>
    </w:p>
    <w:p w:rsidR="00C252F3" w:rsidRDefault="003175AA">
      <w:pPr>
        <w:pStyle w:val="ListParagraph"/>
        <w:numPr>
          <w:ilvl w:val="0"/>
          <w:numId w:val="3"/>
        </w:numPr>
        <w:tabs>
          <w:tab w:val="left" w:pos="840"/>
          <w:tab w:val="left" w:pos="841"/>
        </w:tabs>
        <w:spacing w:before="49" w:line="237" w:lineRule="auto"/>
        <w:ind w:right="434"/>
        <w:rPr>
          <w:sz w:val="28"/>
        </w:rPr>
      </w:pPr>
      <w:r>
        <w:rPr>
          <w:sz w:val="28"/>
        </w:rPr>
        <w:t>To promote a positive environment of praise, reward,</w:t>
      </w:r>
      <w:r>
        <w:rPr>
          <w:spacing w:val="40"/>
          <w:sz w:val="28"/>
        </w:rPr>
        <w:t xml:space="preserve"> </w:t>
      </w:r>
      <w:r>
        <w:rPr>
          <w:sz w:val="28"/>
        </w:rPr>
        <w:t>celebration and encouragement</w:t>
      </w:r>
    </w:p>
    <w:p w:rsidR="00C252F3" w:rsidRDefault="003175AA">
      <w:pPr>
        <w:pStyle w:val="ListParagraph"/>
        <w:numPr>
          <w:ilvl w:val="0"/>
          <w:numId w:val="3"/>
        </w:numPr>
        <w:tabs>
          <w:tab w:val="left" w:pos="840"/>
          <w:tab w:val="left" w:pos="841"/>
        </w:tabs>
        <w:spacing w:before="54" w:line="237" w:lineRule="auto"/>
        <w:ind w:right="437"/>
        <w:rPr>
          <w:sz w:val="28"/>
        </w:rPr>
      </w:pPr>
      <w:r>
        <w:rPr>
          <w:sz w:val="28"/>
        </w:rPr>
        <w:t>To</w:t>
      </w:r>
      <w:r>
        <w:rPr>
          <w:spacing w:val="40"/>
          <w:sz w:val="28"/>
        </w:rPr>
        <w:t xml:space="preserve"> </w:t>
      </w:r>
      <w:r>
        <w:rPr>
          <w:sz w:val="28"/>
        </w:rPr>
        <w:t>provide</w:t>
      </w:r>
      <w:r>
        <w:rPr>
          <w:spacing w:val="40"/>
          <w:sz w:val="28"/>
        </w:rPr>
        <w:t xml:space="preserve"> </w:t>
      </w:r>
      <w:r>
        <w:rPr>
          <w:sz w:val="28"/>
        </w:rPr>
        <w:t>information</w:t>
      </w:r>
      <w:r>
        <w:rPr>
          <w:spacing w:val="40"/>
          <w:sz w:val="28"/>
        </w:rPr>
        <w:t xml:space="preserve"> </w:t>
      </w:r>
      <w:r>
        <w:rPr>
          <w:sz w:val="28"/>
        </w:rPr>
        <w:t>regarding</w:t>
      </w:r>
      <w:r>
        <w:rPr>
          <w:spacing w:val="40"/>
          <w:sz w:val="28"/>
        </w:rPr>
        <w:t xml:space="preserve"> </w:t>
      </w:r>
      <w:r>
        <w:rPr>
          <w:sz w:val="28"/>
        </w:rPr>
        <w:t>Read,</w:t>
      </w:r>
      <w:r>
        <w:rPr>
          <w:spacing w:val="40"/>
          <w:sz w:val="28"/>
        </w:rPr>
        <w:t xml:space="preserve"> </w:t>
      </w:r>
      <w:r>
        <w:rPr>
          <w:sz w:val="28"/>
        </w:rPr>
        <w:t>Write</w:t>
      </w:r>
      <w:r>
        <w:rPr>
          <w:spacing w:val="40"/>
          <w:sz w:val="28"/>
        </w:rPr>
        <w:t xml:space="preserve"> </w:t>
      </w:r>
      <w:r>
        <w:rPr>
          <w:sz w:val="28"/>
        </w:rPr>
        <w:t>Inc.</w:t>
      </w:r>
      <w:r>
        <w:rPr>
          <w:spacing w:val="40"/>
          <w:sz w:val="28"/>
        </w:rPr>
        <w:t xml:space="preserve"> </w:t>
      </w:r>
      <w:r>
        <w:rPr>
          <w:sz w:val="28"/>
        </w:rPr>
        <w:t>to</w:t>
      </w:r>
      <w:r>
        <w:rPr>
          <w:spacing w:val="40"/>
          <w:sz w:val="28"/>
        </w:rPr>
        <w:t xml:space="preserve"> </w:t>
      </w:r>
      <w:r>
        <w:rPr>
          <w:sz w:val="28"/>
        </w:rPr>
        <w:t>staff</w:t>
      </w:r>
      <w:r>
        <w:rPr>
          <w:spacing w:val="40"/>
          <w:sz w:val="28"/>
        </w:rPr>
        <w:t xml:space="preserve"> </w:t>
      </w:r>
      <w:r>
        <w:rPr>
          <w:sz w:val="28"/>
        </w:rPr>
        <w:t>and</w:t>
      </w:r>
      <w:r>
        <w:rPr>
          <w:spacing w:val="80"/>
          <w:w w:val="150"/>
          <w:sz w:val="28"/>
        </w:rPr>
        <w:t xml:space="preserve"> </w:t>
      </w:r>
      <w:r>
        <w:rPr>
          <w:spacing w:val="-2"/>
          <w:sz w:val="28"/>
        </w:rPr>
        <w:t>parents</w:t>
      </w:r>
    </w:p>
    <w:p w:rsidR="00C252F3" w:rsidRDefault="003175AA">
      <w:pPr>
        <w:pStyle w:val="ListParagraph"/>
        <w:numPr>
          <w:ilvl w:val="0"/>
          <w:numId w:val="3"/>
        </w:numPr>
        <w:tabs>
          <w:tab w:val="left" w:pos="840"/>
          <w:tab w:val="left" w:pos="841"/>
          <w:tab w:val="left" w:pos="1425"/>
          <w:tab w:val="left" w:pos="2620"/>
          <w:tab w:val="left" w:pos="3937"/>
          <w:tab w:val="left" w:pos="4663"/>
          <w:tab w:val="left" w:pos="5918"/>
          <w:tab w:val="left" w:pos="6416"/>
          <w:tab w:val="left" w:pos="7298"/>
          <w:tab w:val="left" w:pos="8678"/>
        </w:tabs>
        <w:spacing w:before="55" w:line="237" w:lineRule="auto"/>
        <w:ind w:right="437"/>
        <w:rPr>
          <w:sz w:val="28"/>
        </w:rPr>
      </w:pPr>
      <w:r>
        <w:rPr>
          <w:spacing w:val="-6"/>
          <w:sz w:val="28"/>
        </w:rPr>
        <w:t>To</w:t>
      </w:r>
      <w:r>
        <w:rPr>
          <w:sz w:val="28"/>
        </w:rPr>
        <w:tab/>
      </w:r>
      <w:r>
        <w:rPr>
          <w:spacing w:val="-2"/>
          <w:sz w:val="28"/>
        </w:rPr>
        <w:t>monitor</w:t>
      </w:r>
      <w:r>
        <w:rPr>
          <w:sz w:val="28"/>
        </w:rPr>
        <w:tab/>
      </w:r>
      <w:r>
        <w:rPr>
          <w:spacing w:val="-2"/>
          <w:sz w:val="28"/>
        </w:rPr>
        <w:t>teaching</w:t>
      </w:r>
      <w:r>
        <w:rPr>
          <w:sz w:val="28"/>
        </w:rPr>
        <w:tab/>
      </w:r>
      <w:r>
        <w:rPr>
          <w:spacing w:val="-4"/>
          <w:sz w:val="28"/>
        </w:rPr>
        <w:t>and</w:t>
      </w:r>
      <w:r>
        <w:rPr>
          <w:sz w:val="28"/>
        </w:rPr>
        <w:tab/>
      </w:r>
      <w:r>
        <w:rPr>
          <w:spacing w:val="-2"/>
          <w:sz w:val="28"/>
        </w:rPr>
        <w:t>learning</w:t>
      </w:r>
      <w:r>
        <w:rPr>
          <w:sz w:val="28"/>
        </w:rPr>
        <w:tab/>
      </w:r>
      <w:r>
        <w:rPr>
          <w:spacing w:val="-6"/>
          <w:sz w:val="28"/>
        </w:rPr>
        <w:t>of</w:t>
      </w:r>
      <w:r>
        <w:rPr>
          <w:sz w:val="28"/>
        </w:rPr>
        <w:tab/>
      </w:r>
      <w:r>
        <w:rPr>
          <w:spacing w:val="-4"/>
          <w:sz w:val="28"/>
        </w:rPr>
        <w:t>RWI,</w:t>
      </w:r>
      <w:r>
        <w:rPr>
          <w:sz w:val="28"/>
        </w:rPr>
        <w:tab/>
      </w:r>
      <w:r>
        <w:rPr>
          <w:spacing w:val="-2"/>
          <w:sz w:val="28"/>
        </w:rPr>
        <w:t>Progress</w:t>
      </w:r>
      <w:r>
        <w:rPr>
          <w:sz w:val="28"/>
        </w:rPr>
        <w:tab/>
      </w:r>
      <w:r>
        <w:rPr>
          <w:spacing w:val="-4"/>
          <w:sz w:val="28"/>
        </w:rPr>
        <w:t xml:space="preserve">and </w:t>
      </w:r>
      <w:r>
        <w:rPr>
          <w:spacing w:val="-2"/>
          <w:sz w:val="28"/>
        </w:rPr>
        <w:t>Assessments</w:t>
      </w:r>
    </w:p>
    <w:p w:rsidR="00C252F3" w:rsidRDefault="00C252F3">
      <w:pPr>
        <w:pStyle w:val="BodyText"/>
      </w:pPr>
    </w:p>
    <w:p w:rsidR="00C252F3" w:rsidRDefault="003175AA">
      <w:pPr>
        <w:pStyle w:val="Heading1"/>
      </w:pPr>
      <w:r>
        <w:t>About</w:t>
      </w:r>
      <w:r>
        <w:rPr>
          <w:spacing w:val="-4"/>
        </w:rPr>
        <w:t xml:space="preserve"> </w:t>
      </w:r>
      <w:r>
        <w:t>Read,</w:t>
      </w:r>
      <w:r>
        <w:rPr>
          <w:spacing w:val="-7"/>
        </w:rPr>
        <w:t xml:space="preserve"> </w:t>
      </w:r>
      <w:r>
        <w:t>write,</w:t>
      </w:r>
      <w:r>
        <w:rPr>
          <w:spacing w:val="-4"/>
        </w:rPr>
        <w:t xml:space="preserve"> Inc:</w:t>
      </w:r>
    </w:p>
    <w:p w:rsidR="00C252F3" w:rsidRDefault="00C252F3">
      <w:pPr>
        <w:pStyle w:val="BodyText"/>
        <w:spacing w:before="11"/>
        <w:rPr>
          <w:b/>
          <w:sz w:val="27"/>
        </w:rPr>
      </w:pPr>
    </w:p>
    <w:p w:rsidR="00C252F3" w:rsidRDefault="003175AA" w:rsidP="003175AA">
      <w:pPr>
        <w:pStyle w:val="BodyText"/>
        <w:ind w:left="120" w:right="436"/>
        <w:jc w:val="both"/>
      </w:pPr>
      <w:r>
        <w:t>'Read Write Inc.' produced by Ruth Miskin,</w:t>
      </w:r>
      <w:r>
        <w:rPr>
          <w:spacing w:val="40"/>
        </w:rPr>
        <w:t xml:space="preserve"> </w:t>
      </w:r>
      <w:r>
        <w:t xml:space="preserve">is a method of learning </w:t>
      </w:r>
      <w:r w:rsidR="00F6032B">
        <w:t>centered</w:t>
      </w:r>
      <w:r>
        <w:t xml:space="preserve"> around letter sounds and phonics, blending them together to read and write words and using these learnt sounds in their reading and writing. In Reception, Year 1 and Year 2 children will follow a daily</w:t>
      </w:r>
      <w:r>
        <w:rPr>
          <w:spacing w:val="40"/>
        </w:rPr>
        <w:t xml:space="preserve"> </w:t>
      </w:r>
      <w:r>
        <w:t>phonic programme to create fluent, enthusiastic readers, confident speakers and willing writers. In KS2, some children who are not yet</w:t>
      </w:r>
      <w:r>
        <w:rPr>
          <w:spacing w:val="40"/>
        </w:rPr>
        <w:t xml:space="preserve"> </w:t>
      </w:r>
      <w:r>
        <w:t>fluent readers and accurate writers will complete a 1:1 or a group intervention</w:t>
      </w:r>
      <w:r>
        <w:rPr>
          <w:spacing w:val="67"/>
        </w:rPr>
        <w:t xml:space="preserve"> </w:t>
      </w:r>
      <w:r>
        <w:t>programme</w:t>
      </w:r>
      <w:r>
        <w:rPr>
          <w:spacing w:val="67"/>
        </w:rPr>
        <w:t xml:space="preserve"> </w:t>
      </w:r>
      <w:r>
        <w:t>that</w:t>
      </w:r>
      <w:r>
        <w:rPr>
          <w:spacing w:val="68"/>
        </w:rPr>
        <w:t xml:space="preserve"> </w:t>
      </w:r>
      <w:r>
        <w:t>equips</w:t>
      </w:r>
      <w:r>
        <w:rPr>
          <w:spacing w:val="66"/>
        </w:rPr>
        <w:t xml:space="preserve"> </w:t>
      </w:r>
      <w:r>
        <w:t>them</w:t>
      </w:r>
      <w:r>
        <w:rPr>
          <w:spacing w:val="66"/>
        </w:rPr>
        <w:t xml:space="preserve"> </w:t>
      </w:r>
      <w:r>
        <w:t>with</w:t>
      </w:r>
      <w:r>
        <w:rPr>
          <w:spacing w:val="67"/>
        </w:rPr>
        <w:t xml:space="preserve"> </w:t>
      </w:r>
      <w:r>
        <w:t>the</w:t>
      </w:r>
      <w:r>
        <w:rPr>
          <w:spacing w:val="65"/>
        </w:rPr>
        <w:t xml:space="preserve"> </w:t>
      </w:r>
      <w:r>
        <w:t>skills</w:t>
      </w:r>
      <w:r>
        <w:rPr>
          <w:spacing w:val="66"/>
        </w:rPr>
        <w:t xml:space="preserve"> </w:t>
      </w:r>
      <w:r>
        <w:t>to</w:t>
      </w:r>
      <w:r>
        <w:rPr>
          <w:spacing w:val="67"/>
        </w:rPr>
        <w:t xml:space="preserve"> </w:t>
      </w:r>
      <w:r>
        <w:t>read</w:t>
      </w:r>
      <w:r>
        <w:rPr>
          <w:spacing w:val="67"/>
        </w:rPr>
        <w:t xml:space="preserve"> </w:t>
      </w:r>
      <w:r>
        <w:t>and understand texts confidently, write fluently, think critically and articulate thoughts and ideas clearly.</w:t>
      </w:r>
    </w:p>
    <w:p w:rsidR="003175AA" w:rsidRDefault="003175AA" w:rsidP="003175AA">
      <w:pPr>
        <w:pStyle w:val="BodyText"/>
        <w:ind w:left="120" w:right="436"/>
        <w:jc w:val="both"/>
      </w:pPr>
    </w:p>
    <w:p w:rsidR="003175AA" w:rsidRDefault="003175AA" w:rsidP="003175AA">
      <w:pPr>
        <w:pStyle w:val="BodyText"/>
        <w:ind w:left="120" w:right="436"/>
        <w:jc w:val="both"/>
      </w:pPr>
    </w:p>
    <w:p w:rsidR="003175AA" w:rsidRDefault="003175AA" w:rsidP="003175AA">
      <w:pPr>
        <w:pStyle w:val="BodyText"/>
        <w:ind w:left="120" w:right="436"/>
        <w:jc w:val="both"/>
      </w:pPr>
    </w:p>
    <w:p w:rsidR="00C252F3" w:rsidRDefault="00C252F3">
      <w:pPr>
        <w:pStyle w:val="BodyText"/>
        <w:spacing w:before="10"/>
        <w:rPr>
          <w:sz w:val="27"/>
        </w:rPr>
      </w:pPr>
    </w:p>
    <w:p w:rsidR="00C252F3" w:rsidRDefault="003175AA">
      <w:pPr>
        <w:pStyle w:val="Heading1"/>
        <w:spacing w:before="1"/>
        <w:jc w:val="both"/>
      </w:pPr>
      <w:r>
        <w:lastRenderedPageBreak/>
        <w:t>Read,</w:t>
      </w:r>
      <w:r>
        <w:rPr>
          <w:spacing w:val="-6"/>
        </w:rPr>
        <w:t xml:space="preserve"> </w:t>
      </w:r>
      <w:r>
        <w:t>Write</w:t>
      </w:r>
      <w:r>
        <w:rPr>
          <w:spacing w:val="-6"/>
        </w:rPr>
        <w:t xml:space="preserve"> </w:t>
      </w:r>
      <w:r>
        <w:t>Inc.</w:t>
      </w:r>
      <w:r>
        <w:rPr>
          <w:spacing w:val="-4"/>
        </w:rPr>
        <w:t xml:space="preserve"> </w:t>
      </w:r>
      <w:r>
        <w:t>has</w:t>
      </w:r>
      <w:r>
        <w:rPr>
          <w:spacing w:val="-4"/>
        </w:rPr>
        <w:t xml:space="preserve"> </w:t>
      </w:r>
      <w:r>
        <w:t>5</w:t>
      </w:r>
      <w:r>
        <w:rPr>
          <w:spacing w:val="-4"/>
        </w:rPr>
        <w:t xml:space="preserve"> </w:t>
      </w:r>
      <w:r>
        <w:t>underlying</w:t>
      </w:r>
      <w:r>
        <w:rPr>
          <w:spacing w:val="-5"/>
        </w:rPr>
        <w:t xml:space="preserve"> </w:t>
      </w:r>
      <w:r>
        <w:t>principles</w:t>
      </w:r>
      <w:r>
        <w:rPr>
          <w:spacing w:val="2"/>
        </w:rPr>
        <w:t xml:space="preserve"> </w:t>
      </w:r>
      <w:r>
        <w:t>–</w:t>
      </w:r>
      <w:r>
        <w:rPr>
          <w:spacing w:val="-7"/>
        </w:rPr>
        <w:t xml:space="preserve"> </w:t>
      </w:r>
      <w:r>
        <w:t>the</w:t>
      </w:r>
      <w:r>
        <w:rPr>
          <w:spacing w:val="-6"/>
        </w:rPr>
        <w:t xml:space="preserve"> </w:t>
      </w:r>
      <w:r>
        <w:t>five</w:t>
      </w:r>
      <w:r>
        <w:rPr>
          <w:spacing w:val="-6"/>
        </w:rPr>
        <w:t xml:space="preserve"> </w:t>
      </w:r>
      <w:r>
        <w:rPr>
          <w:spacing w:val="-5"/>
        </w:rPr>
        <w:t>Ps:</w:t>
      </w:r>
    </w:p>
    <w:p w:rsidR="00C252F3" w:rsidRDefault="00C252F3">
      <w:pPr>
        <w:pStyle w:val="BodyText"/>
        <w:spacing w:before="1"/>
        <w:rPr>
          <w:b/>
        </w:rPr>
      </w:pPr>
    </w:p>
    <w:p w:rsidR="00C252F3" w:rsidRDefault="003175AA">
      <w:pPr>
        <w:pStyle w:val="ListParagraph"/>
        <w:numPr>
          <w:ilvl w:val="0"/>
          <w:numId w:val="2"/>
        </w:numPr>
        <w:tabs>
          <w:tab w:val="left" w:pos="491"/>
        </w:tabs>
        <w:ind w:right="440" w:firstLine="0"/>
        <w:jc w:val="both"/>
        <w:rPr>
          <w:sz w:val="28"/>
        </w:rPr>
      </w:pPr>
      <w:r>
        <w:rPr>
          <w:b/>
          <w:color w:val="FF0000"/>
          <w:sz w:val="28"/>
        </w:rPr>
        <w:t xml:space="preserve">PACE </w:t>
      </w:r>
      <w:r>
        <w:rPr>
          <w:sz w:val="28"/>
        </w:rPr>
        <w:t>– no time is wasted during teaching sessions! Children are active and involved in a fun and creative way. The aim is for the children to complete the programme and embed the skills as quickly as possible.</w:t>
      </w:r>
    </w:p>
    <w:p w:rsidR="00C252F3" w:rsidRDefault="003175AA">
      <w:pPr>
        <w:pStyle w:val="ListParagraph"/>
        <w:numPr>
          <w:ilvl w:val="0"/>
          <w:numId w:val="2"/>
        </w:numPr>
        <w:tabs>
          <w:tab w:val="left" w:pos="512"/>
        </w:tabs>
        <w:ind w:right="435" w:firstLine="0"/>
        <w:jc w:val="both"/>
        <w:rPr>
          <w:sz w:val="28"/>
        </w:rPr>
      </w:pPr>
      <w:r>
        <w:rPr>
          <w:b/>
          <w:color w:val="FF0000"/>
          <w:sz w:val="28"/>
        </w:rPr>
        <w:t xml:space="preserve">PRAISE </w:t>
      </w:r>
      <w:r>
        <w:rPr>
          <w:sz w:val="28"/>
        </w:rPr>
        <w:t>– teachers praise the children constantly throughout the teaching</w:t>
      </w:r>
      <w:r>
        <w:rPr>
          <w:spacing w:val="-4"/>
          <w:sz w:val="28"/>
        </w:rPr>
        <w:t xml:space="preserve"> </w:t>
      </w:r>
      <w:r>
        <w:rPr>
          <w:sz w:val="28"/>
        </w:rPr>
        <w:t>sessions.</w:t>
      </w:r>
      <w:r>
        <w:rPr>
          <w:spacing w:val="-3"/>
          <w:sz w:val="28"/>
        </w:rPr>
        <w:t xml:space="preserve"> </w:t>
      </w:r>
      <w:r>
        <w:rPr>
          <w:sz w:val="28"/>
        </w:rPr>
        <w:t>Children</w:t>
      </w:r>
      <w:r>
        <w:rPr>
          <w:spacing w:val="-2"/>
          <w:sz w:val="28"/>
        </w:rPr>
        <w:t xml:space="preserve"> </w:t>
      </w:r>
      <w:r>
        <w:rPr>
          <w:sz w:val="28"/>
        </w:rPr>
        <w:t>learn</w:t>
      </w:r>
      <w:r>
        <w:rPr>
          <w:spacing w:val="-2"/>
          <w:sz w:val="28"/>
        </w:rPr>
        <w:t xml:space="preserve"> </w:t>
      </w:r>
      <w:r>
        <w:rPr>
          <w:sz w:val="28"/>
        </w:rPr>
        <w:t>more</w:t>
      </w:r>
      <w:r>
        <w:rPr>
          <w:spacing w:val="-1"/>
          <w:sz w:val="28"/>
        </w:rPr>
        <w:t xml:space="preserve"> </w:t>
      </w:r>
      <w:r>
        <w:rPr>
          <w:sz w:val="28"/>
        </w:rPr>
        <w:t>quickly</w:t>
      </w:r>
      <w:r>
        <w:rPr>
          <w:spacing w:val="-3"/>
          <w:sz w:val="28"/>
        </w:rPr>
        <w:t xml:space="preserve"> </w:t>
      </w:r>
      <w:r>
        <w:rPr>
          <w:sz w:val="28"/>
        </w:rPr>
        <w:t>when</w:t>
      </w:r>
      <w:r>
        <w:rPr>
          <w:spacing w:val="-2"/>
          <w:sz w:val="28"/>
        </w:rPr>
        <w:t xml:space="preserve"> </w:t>
      </w:r>
      <w:r>
        <w:rPr>
          <w:sz w:val="28"/>
        </w:rPr>
        <w:t>they</w:t>
      </w:r>
      <w:r>
        <w:rPr>
          <w:spacing w:val="-3"/>
          <w:sz w:val="28"/>
        </w:rPr>
        <w:t xml:space="preserve"> </w:t>
      </w:r>
      <w:r>
        <w:rPr>
          <w:sz w:val="28"/>
        </w:rPr>
        <w:t>are</w:t>
      </w:r>
      <w:r>
        <w:rPr>
          <w:spacing w:val="-2"/>
          <w:sz w:val="28"/>
        </w:rPr>
        <w:t xml:space="preserve"> </w:t>
      </w:r>
      <w:r>
        <w:rPr>
          <w:sz w:val="28"/>
        </w:rPr>
        <w:t>praised</w:t>
      </w:r>
      <w:r>
        <w:rPr>
          <w:spacing w:val="-2"/>
          <w:sz w:val="28"/>
        </w:rPr>
        <w:t xml:space="preserve"> </w:t>
      </w:r>
      <w:r>
        <w:rPr>
          <w:sz w:val="28"/>
        </w:rPr>
        <w:t xml:space="preserve">for what they do well, rather than approached what they do wrong. The children are encouraged to praise each other and as a school we have adopted several ‘Praise Phrases’ and ‘Praise Actions’. Ask your child to </w:t>
      </w:r>
      <w:r>
        <w:rPr>
          <w:spacing w:val="-2"/>
          <w:sz w:val="28"/>
        </w:rPr>
        <w:t>demonstrate!</w:t>
      </w:r>
    </w:p>
    <w:p w:rsidR="00C252F3" w:rsidRDefault="003175AA">
      <w:pPr>
        <w:pStyle w:val="ListParagraph"/>
        <w:numPr>
          <w:ilvl w:val="0"/>
          <w:numId w:val="2"/>
        </w:numPr>
        <w:tabs>
          <w:tab w:val="left" w:pos="524"/>
        </w:tabs>
        <w:ind w:right="442" w:firstLine="76"/>
        <w:jc w:val="both"/>
        <w:rPr>
          <w:sz w:val="28"/>
        </w:rPr>
      </w:pPr>
      <w:r>
        <w:rPr>
          <w:b/>
          <w:color w:val="FF0000"/>
          <w:sz w:val="28"/>
        </w:rPr>
        <w:t xml:space="preserve">PURPOSE </w:t>
      </w:r>
      <w:r>
        <w:rPr>
          <w:sz w:val="28"/>
        </w:rPr>
        <w:t>– each activity has a very clear purpose. The teacher will set this purpose at the beginning of the lesson so that the children know exactly what they will be learning.</w:t>
      </w:r>
    </w:p>
    <w:p w:rsidR="00C252F3" w:rsidRDefault="003175AA">
      <w:pPr>
        <w:pStyle w:val="ListParagraph"/>
        <w:numPr>
          <w:ilvl w:val="0"/>
          <w:numId w:val="2"/>
        </w:numPr>
        <w:tabs>
          <w:tab w:val="left" w:pos="440"/>
        </w:tabs>
        <w:spacing w:before="1"/>
        <w:ind w:right="441" w:firstLine="0"/>
        <w:jc w:val="both"/>
        <w:rPr>
          <w:sz w:val="28"/>
        </w:rPr>
      </w:pPr>
      <w:r>
        <w:rPr>
          <w:b/>
          <w:color w:val="FF0000"/>
          <w:sz w:val="28"/>
        </w:rPr>
        <w:t xml:space="preserve">PARTICIPATION </w:t>
      </w:r>
      <w:r>
        <w:rPr>
          <w:sz w:val="28"/>
        </w:rPr>
        <w:t>– all children take part in all parts of the lesson. Full participation is gained through partner work and choral response.</w:t>
      </w:r>
    </w:p>
    <w:p w:rsidR="00C252F3" w:rsidRDefault="003175AA">
      <w:pPr>
        <w:pStyle w:val="ListParagraph"/>
        <w:numPr>
          <w:ilvl w:val="0"/>
          <w:numId w:val="2"/>
        </w:numPr>
        <w:tabs>
          <w:tab w:val="left" w:pos="452"/>
        </w:tabs>
        <w:ind w:right="436" w:firstLine="0"/>
        <w:jc w:val="both"/>
        <w:rPr>
          <w:sz w:val="28"/>
        </w:rPr>
      </w:pPr>
      <w:r>
        <w:rPr>
          <w:b/>
          <w:color w:val="FF0000"/>
          <w:sz w:val="28"/>
        </w:rPr>
        <w:t xml:space="preserve">PASSION </w:t>
      </w:r>
      <w:r>
        <w:rPr>
          <w:sz w:val="28"/>
        </w:rPr>
        <w:t>– as a staff we are passionate about our teaching and the benefits of the Read, Write Inc. programme! We love teaching the sessions and this enthusiasm rubs off onto the children. We know it has an impact.</w:t>
      </w:r>
    </w:p>
    <w:p w:rsidR="00C252F3" w:rsidRDefault="00C252F3">
      <w:pPr>
        <w:pStyle w:val="BodyText"/>
      </w:pPr>
    </w:p>
    <w:p w:rsidR="00C252F3" w:rsidRDefault="003175AA">
      <w:pPr>
        <w:pStyle w:val="BodyText"/>
        <w:ind w:left="120" w:right="437"/>
        <w:jc w:val="both"/>
      </w:pPr>
      <w:r>
        <w:t xml:space="preserve">At the core of the </w:t>
      </w:r>
      <w:r w:rsidR="00F6032B">
        <w:t>programme,</w:t>
      </w:r>
      <w:r>
        <w:t xml:space="preserve"> we deliver a lively and vigorous teaching</w:t>
      </w:r>
      <w:r>
        <w:rPr>
          <w:spacing w:val="40"/>
        </w:rPr>
        <w:t xml:space="preserve"> </w:t>
      </w:r>
      <w:r>
        <w:t>of synthetic phonics. Children learn the 44 common sounds in the English language and how to sound-blend words for reading (decoding) at the same time as developing handwriting skills and spelling (encoding).</w:t>
      </w:r>
      <w:r>
        <w:rPr>
          <w:spacing w:val="40"/>
        </w:rPr>
        <w:t xml:space="preserve"> </w:t>
      </w:r>
      <w:r>
        <w:t>The children have the pleasure of reading exciting storybooks which is matched to their level – so that they have early success in</w:t>
      </w:r>
      <w:r>
        <w:rPr>
          <w:spacing w:val="-2"/>
        </w:rPr>
        <w:t xml:space="preserve"> </w:t>
      </w:r>
      <w:r>
        <w:t>reading.</w:t>
      </w:r>
      <w:r>
        <w:rPr>
          <w:spacing w:val="-1"/>
        </w:rPr>
        <w:t xml:space="preserve"> </w:t>
      </w:r>
      <w:r>
        <w:t>Children</w:t>
      </w:r>
      <w:r>
        <w:rPr>
          <w:spacing w:val="-1"/>
        </w:rPr>
        <w:t xml:space="preserve"> </w:t>
      </w:r>
      <w:r>
        <w:t>are</w:t>
      </w:r>
      <w:r>
        <w:rPr>
          <w:spacing w:val="-1"/>
        </w:rPr>
        <w:t xml:space="preserve"> </w:t>
      </w:r>
      <w:r>
        <w:t>given</w:t>
      </w:r>
      <w:r>
        <w:rPr>
          <w:spacing w:val="-1"/>
        </w:rPr>
        <w:t xml:space="preserve"> </w:t>
      </w:r>
      <w:r>
        <w:t>home</w:t>
      </w:r>
      <w:r>
        <w:rPr>
          <w:spacing w:val="-1"/>
        </w:rPr>
        <w:t xml:space="preserve"> </w:t>
      </w:r>
      <w:r>
        <w:t>reading</w:t>
      </w:r>
      <w:r>
        <w:rPr>
          <w:spacing w:val="-3"/>
        </w:rPr>
        <w:t xml:space="preserve"> </w:t>
      </w:r>
      <w:r>
        <w:t>books which</w:t>
      </w:r>
      <w:r>
        <w:rPr>
          <w:spacing w:val="-1"/>
        </w:rPr>
        <w:t xml:space="preserve"> </w:t>
      </w:r>
      <w:r>
        <w:t>match their RWI level.</w:t>
      </w:r>
    </w:p>
    <w:p w:rsidR="00C252F3" w:rsidRDefault="00C252F3">
      <w:pPr>
        <w:pStyle w:val="BodyText"/>
        <w:spacing w:before="11"/>
        <w:rPr>
          <w:sz w:val="27"/>
        </w:rPr>
      </w:pPr>
    </w:p>
    <w:p w:rsidR="00C252F3" w:rsidRDefault="003175AA">
      <w:pPr>
        <w:pStyle w:val="BodyText"/>
        <w:ind w:left="120" w:right="433"/>
        <w:jc w:val="both"/>
      </w:pPr>
      <w:r>
        <w:t xml:space="preserve">The children follow a structured programme of reading and writing activities in small groups. All staff at </w:t>
      </w:r>
      <w:r w:rsidR="00F6032B">
        <w:t xml:space="preserve">All Saints Upton CE Primary School </w:t>
      </w:r>
      <w:r>
        <w:t>have been trained in the delivery of this programme. It begins in the</w:t>
      </w:r>
      <w:r>
        <w:rPr>
          <w:spacing w:val="40"/>
        </w:rPr>
        <w:t xml:space="preserve"> </w:t>
      </w:r>
      <w:r>
        <w:t>Early Years Foundation Stage</w:t>
      </w:r>
      <w:r>
        <w:rPr>
          <w:spacing w:val="40"/>
        </w:rPr>
        <w:t xml:space="preserve"> </w:t>
      </w:r>
      <w:r>
        <w:t>and once your child is reading at the acquired age related expectations (ARE) and assessed at ARE they will have completed the programme.</w:t>
      </w:r>
    </w:p>
    <w:p w:rsidR="00C252F3" w:rsidRDefault="00C252F3">
      <w:pPr>
        <w:pStyle w:val="BodyText"/>
      </w:pPr>
    </w:p>
    <w:p w:rsidR="00C252F3" w:rsidRDefault="003175AA">
      <w:pPr>
        <w:pStyle w:val="BodyText"/>
        <w:spacing w:line="276" w:lineRule="auto"/>
        <w:ind w:left="120" w:right="440"/>
        <w:jc w:val="both"/>
      </w:pPr>
      <w:r>
        <w:t>The children are assessed and grouped according to their ability.</w:t>
      </w:r>
      <w:r>
        <w:rPr>
          <w:spacing w:val="40"/>
        </w:rPr>
        <w:t xml:space="preserve"> </w:t>
      </w:r>
      <w:r>
        <w:t>They will</w:t>
      </w:r>
      <w:r>
        <w:rPr>
          <w:spacing w:val="69"/>
        </w:rPr>
        <w:t xml:space="preserve"> </w:t>
      </w:r>
      <w:r>
        <w:t>work</w:t>
      </w:r>
      <w:r>
        <w:rPr>
          <w:spacing w:val="71"/>
        </w:rPr>
        <w:t xml:space="preserve"> </w:t>
      </w:r>
      <w:r>
        <w:t>with</w:t>
      </w:r>
      <w:r>
        <w:rPr>
          <w:spacing w:val="67"/>
        </w:rPr>
        <w:t xml:space="preserve"> </w:t>
      </w:r>
      <w:r>
        <w:t>a</w:t>
      </w:r>
      <w:r>
        <w:rPr>
          <w:spacing w:val="68"/>
        </w:rPr>
        <w:t xml:space="preserve"> </w:t>
      </w:r>
      <w:r w:rsidR="00F6032B">
        <w:t>teacher</w:t>
      </w:r>
      <w:r>
        <w:rPr>
          <w:spacing w:val="68"/>
        </w:rPr>
        <w:t xml:space="preserve"> </w:t>
      </w:r>
      <w:r>
        <w:t>or</w:t>
      </w:r>
      <w:r>
        <w:rPr>
          <w:spacing w:val="67"/>
        </w:rPr>
        <w:t xml:space="preserve"> </w:t>
      </w:r>
      <w:r w:rsidR="00F6032B">
        <w:t>teaching assistant</w:t>
      </w:r>
      <w:r>
        <w:rPr>
          <w:spacing w:val="68"/>
        </w:rPr>
        <w:t xml:space="preserve"> </w:t>
      </w:r>
      <w:r>
        <w:t>on</w:t>
      </w:r>
      <w:r>
        <w:rPr>
          <w:spacing w:val="68"/>
        </w:rPr>
        <w:t xml:space="preserve"> </w:t>
      </w:r>
      <w:r>
        <w:t>the</w:t>
      </w:r>
      <w:r>
        <w:rPr>
          <w:spacing w:val="68"/>
        </w:rPr>
        <w:t xml:space="preserve"> </w:t>
      </w:r>
      <w:r>
        <w:rPr>
          <w:spacing w:val="-5"/>
        </w:rPr>
        <w:t>RWI</w:t>
      </w:r>
    </w:p>
    <w:p w:rsidR="00C252F3" w:rsidRDefault="00C252F3">
      <w:pPr>
        <w:spacing w:line="276" w:lineRule="auto"/>
        <w:jc w:val="both"/>
        <w:sectPr w:rsidR="00C252F3">
          <w:pgSz w:w="11910" w:h="16840"/>
          <w:pgMar w:top="1340" w:right="1000" w:bottom="280" w:left="1320" w:header="720" w:footer="720" w:gutter="0"/>
          <w:cols w:space="720"/>
        </w:sectPr>
      </w:pPr>
    </w:p>
    <w:p w:rsidR="00C252F3" w:rsidRDefault="003175AA">
      <w:pPr>
        <w:pStyle w:val="BodyText"/>
        <w:spacing w:before="78" w:line="276" w:lineRule="auto"/>
        <w:ind w:left="120" w:right="444"/>
        <w:jc w:val="both"/>
      </w:pPr>
      <w:r>
        <w:t>programme.</w:t>
      </w:r>
      <w:r>
        <w:rPr>
          <w:spacing w:val="40"/>
        </w:rPr>
        <w:t xml:space="preserve"> </w:t>
      </w:r>
      <w:r>
        <w:t>At the end of each half</w:t>
      </w:r>
      <w:r w:rsidR="00F6032B">
        <w:t xml:space="preserve"> </w:t>
      </w:r>
      <w:r>
        <w:t>term, the children will be assessed again and put into new groups to continue to make progress.</w:t>
      </w:r>
    </w:p>
    <w:p w:rsidR="00C252F3" w:rsidRDefault="003175AA">
      <w:pPr>
        <w:pStyle w:val="BodyText"/>
        <w:spacing w:before="201"/>
        <w:ind w:left="120" w:right="441"/>
        <w:jc w:val="both"/>
      </w:pPr>
      <w:r>
        <w:t xml:space="preserve">All </w:t>
      </w:r>
      <w:r w:rsidR="00F6032B">
        <w:t>RWI areas</w:t>
      </w:r>
      <w:r>
        <w:t xml:space="preserve"> display the speed sounds posters to ensure pupils apply their phonic knowledge whilst writing. </w:t>
      </w:r>
    </w:p>
    <w:p w:rsidR="00C252F3" w:rsidRDefault="00C252F3">
      <w:pPr>
        <w:pStyle w:val="BodyText"/>
      </w:pPr>
    </w:p>
    <w:p w:rsidR="00C252F3" w:rsidRDefault="003175AA">
      <w:pPr>
        <w:pStyle w:val="BodyText"/>
        <w:ind w:left="120"/>
        <w:jc w:val="both"/>
      </w:pPr>
      <w:r>
        <w:t>RWI</w:t>
      </w:r>
      <w:r>
        <w:rPr>
          <w:spacing w:val="-2"/>
        </w:rPr>
        <w:t xml:space="preserve"> Lead:</w:t>
      </w:r>
    </w:p>
    <w:p w:rsidR="00C252F3" w:rsidRDefault="003175AA">
      <w:pPr>
        <w:pStyle w:val="ListParagraph"/>
        <w:numPr>
          <w:ilvl w:val="0"/>
          <w:numId w:val="1"/>
        </w:numPr>
        <w:tabs>
          <w:tab w:val="left" w:pos="840"/>
          <w:tab w:val="left" w:pos="841"/>
        </w:tabs>
        <w:spacing w:before="248" w:line="342" w:lineRule="exact"/>
        <w:ind w:hanging="361"/>
        <w:rPr>
          <w:sz w:val="28"/>
        </w:rPr>
      </w:pPr>
      <w:r>
        <w:rPr>
          <w:sz w:val="28"/>
        </w:rPr>
        <w:t>Ensure</w:t>
      </w:r>
      <w:r>
        <w:rPr>
          <w:spacing w:val="-7"/>
          <w:sz w:val="28"/>
        </w:rPr>
        <w:t xml:space="preserve"> </w:t>
      </w:r>
      <w:r>
        <w:rPr>
          <w:sz w:val="28"/>
        </w:rPr>
        <w:t>that</w:t>
      </w:r>
      <w:r>
        <w:rPr>
          <w:spacing w:val="-6"/>
          <w:sz w:val="28"/>
        </w:rPr>
        <w:t xml:space="preserve"> </w:t>
      </w:r>
      <w:r>
        <w:rPr>
          <w:sz w:val="28"/>
        </w:rPr>
        <w:t>the</w:t>
      </w:r>
      <w:r>
        <w:rPr>
          <w:spacing w:val="-5"/>
          <w:sz w:val="28"/>
        </w:rPr>
        <w:t xml:space="preserve"> </w:t>
      </w:r>
      <w:r w:rsidR="00F6032B">
        <w:rPr>
          <w:sz w:val="28"/>
        </w:rPr>
        <w:t>school</w:t>
      </w:r>
      <w:r>
        <w:rPr>
          <w:spacing w:val="-7"/>
          <w:sz w:val="28"/>
        </w:rPr>
        <w:t xml:space="preserve"> </w:t>
      </w:r>
      <w:r>
        <w:rPr>
          <w:sz w:val="28"/>
        </w:rPr>
        <w:t>complies</w:t>
      </w:r>
      <w:r>
        <w:rPr>
          <w:spacing w:val="-4"/>
          <w:sz w:val="28"/>
        </w:rPr>
        <w:t xml:space="preserve"> </w:t>
      </w:r>
      <w:r>
        <w:rPr>
          <w:sz w:val="28"/>
        </w:rPr>
        <w:t>with</w:t>
      </w:r>
      <w:r>
        <w:rPr>
          <w:spacing w:val="-4"/>
          <w:sz w:val="28"/>
        </w:rPr>
        <w:t xml:space="preserve"> </w:t>
      </w:r>
      <w:r>
        <w:rPr>
          <w:sz w:val="28"/>
        </w:rPr>
        <w:t>this</w:t>
      </w:r>
      <w:r>
        <w:rPr>
          <w:spacing w:val="-5"/>
          <w:sz w:val="28"/>
        </w:rPr>
        <w:t xml:space="preserve"> </w:t>
      </w:r>
      <w:r>
        <w:rPr>
          <w:spacing w:val="-2"/>
          <w:sz w:val="28"/>
        </w:rPr>
        <w:t>policy</w:t>
      </w:r>
    </w:p>
    <w:p w:rsidR="00C252F3" w:rsidRDefault="003175AA">
      <w:pPr>
        <w:pStyle w:val="ListParagraph"/>
        <w:numPr>
          <w:ilvl w:val="0"/>
          <w:numId w:val="1"/>
        </w:numPr>
        <w:tabs>
          <w:tab w:val="left" w:pos="840"/>
          <w:tab w:val="left" w:pos="841"/>
        </w:tabs>
        <w:spacing w:line="341" w:lineRule="exact"/>
        <w:ind w:hanging="361"/>
        <w:rPr>
          <w:sz w:val="28"/>
        </w:rPr>
      </w:pPr>
      <w:r>
        <w:rPr>
          <w:sz w:val="28"/>
        </w:rPr>
        <w:t>Ensure</w:t>
      </w:r>
      <w:r>
        <w:rPr>
          <w:spacing w:val="-9"/>
          <w:sz w:val="28"/>
        </w:rPr>
        <w:t xml:space="preserve"> </w:t>
      </w:r>
      <w:r>
        <w:rPr>
          <w:sz w:val="28"/>
        </w:rPr>
        <w:t>that</w:t>
      </w:r>
      <w:r>
        <w:rPr>
          <w:spacing w:val="-5"/>
          <w:sz w:val="28"/>
        </w:rPr>
        <w:t xml:space="preserve"> </w:t>
      </w:r>
      <w:r>
        <w:rPr>
          <w:sz w:val="28"/>
        </w:rPr>
        <w:t>this</w:t>
      </w:r>
      <w:r>
        <w:rPr>
          <w:spacing w:val="-6"/>
          <w:sz w:val="28"/>
        </w:rPr>
        <w:t xml:space="preserve"> </w:t>
      </w:r>
      <w:r>
        <w:rPr>
          <w:sz w:val="28"/>
        </w:rPr>
        <w:t>policy</w:t>
      </w:r>
      <w:r>
        <w:rPr>
          <w:spacing w:val="-7"/>
          <w:sz w:val="28"/>
        </w:rPr>
        <w:t xml:space="preserve"> </w:t>
      </w:r>
      <w:r>
        <w:rPr>
          <w:sz w:val="28"/>
        </w:rPr>
        <w:t>is</w:t>
      </w:r>
      <w:r>
        <w:rPr>
          <w:spacing w:val="-3"/>
          <w:sz w:val="28"/>
        </w:rPr>
        <w:t xml:space="preserve"> </w:t>
      </w:r>
      <w:r>
        <w:rPr>
          <w:sz w:val="28"/>
        </w:rPr>
        <w:t>implemented</w:t>
      </w:r>
      <w:r>
        <w:rPr>
          <w:spacing w:val="-7"/>
          <w:sz w:val="28"/>
        </w:rPr>
        <w:t xml:space="preserve"> </w:t>
      </w:r>
      <w:r>
        <w:rPr>
          <w:sz w:val="28"/>
        </w:rPr>
        <w:t>in</w:t>
      </w:r>
      <w:r>
        <w:rPr>
          <w:spacing w:val="-3"/>
          <w:sz w:val="28"/>
        </w:rPr>
        <w:t xml:space="preserve"> </w:t>
      </w:r>
      <w:r>
        <w:rPr>
          <w:sz w:val="28"/>
        </w:rPr>
        <w:t>a</w:t>
      </w:r>
      <w:r>
        <w:rPr>
          <w:spacing w:val="-6"/>
          <w:sz w:val="28"/>
        </w:rPr>
        <w:t xml:space="preserve"> </w:t>
      </w:r>
      <w:r>
        <w:rPr>
          <w:sz w:val="28"/>
        </w:rPr>
        <w:t>fair</w:t>
      </w:r>
      <w:r>
        <w:rPr>
          <w:spacing w:val="-7"/>
          <w:sz w:val="28"/>
        </w:rPr>
        <w:t xml:space="preserve"> </w:t>
      </w:r>
      <w:r>
        <w:rPr>
          <w:sz w:val="28"/>
        </w:rPr>
        <w:t>and</w:t>
      </w:r>
      <w:r>
        <w:rPr>
          <w:spacing w:val="-6"/>
          <w:sz w:val="28"/>
        </w:rPr>
        <w:t xml:space="preserve"> </w:t>
      </w:r>
      <w:r>
        <w:rPr>
          <w:sz w:val="28"/>
        </w:rPr>
        <w:t>effective</w:t>
      </w:r>
      <w:r>
        <w:rPr>
          <w:spacing w:val="-3"/>
          <w:sz w:val="28"/>
        </w:rPr>
        <w:t xml:space="preserve"> </w:t>
      </w:r>
      <w:r>
        <w:rPr>
          <w:spacing w:val="-5"/>
          <w:sz w:val="28"/>
        </w:rPr>
        <w:t>way</w:t>
      </w:r>
    </w:p>
    <w:p w:rsidR="00C252F3" w:rsidRDefault="003175AA">
      <w:pPr>
        <w:pStyle w:val="ListParagraph"/>
        <w:numPr>
          <w:ilvl w:val="0"/>
          <w:numId w:val="1"/>
        </w:numPr>
        <w:tabs>
          <w:tab w:val="left" w:pos="840"/>
          <w:tab w:val="left" w:pos="841"/>
        </w:tabs>
        <w:spacing w:line="341" w:lineRule="exact"/>
        <w:ind w:hanging="361"/>
        <w:rPr>
          <w:sz w:val="28"/>
        </w:rPr>
      </w:pPr>
      <w:r>
        <w:rPr>
          <w:sz w:val="28"/>
        </w:rPr>
        <w:t>Ensure</w:t>
      </w:r>
      <w:r>
        <w:rPr>
          <w:spacing w:val="-6"/>
          <w:sz w:val="28"/>
        </w:rPr>
        <w:t xml:space="preserve"> </w:t>
      </w:r>
      <w:r>
        <w:rPr>
          <w:sz w:val="28"/>
        </w:rPr>
        <w:t>lessons</w:t>
      </w:r>
      <w:r>
        <w:rPr>
          <w:spacing w:val="-6"/>
          <w:sz w:val="28"/>
        </w:rPr>
        <w:t xml:space="preserve"> </w:t>
      </w:r>
      <w:r>
        <w:rPr>
          <w:sz w:val="28"/>
        </w:rPr>
        <w:t>are</w:t>
      </w:r>
      <w:r>
        <w:rPr>
          <w:spacing w:val="-5"/>
          <w:sz w:val="28"/>
        </w:rPr>
        <w:t xml:space="preserve"> </w:t>
      </w:r>
      <w:r>
        <w:rPr>
          <w:spacing w:val="-2"/>
          <w:sz w:val="28"/>
        </w:rPr>
        <w:t>monitored</w:t>
      </w:r>
    </w:p>
    <w:p w:rsidR="00C252F3" w:rsidRDefault="003175AA">
      <w:pPr>
        <w:pStyle w:val="ListParagraph"/>
        <w:numPr>
          <w:ilvl w:val="0"/>
          <w:numId w:val="1"/>
        </w:numPr>
        <w:tabs>
          <w:tab w:val="left" w:pos="840"/>
          <w:tab w:val="left" w:pos="841"/>
        </w:tabs>
        <w:spacing w:line="341" w:lineRule="exact"/>
        <w:ind w:hanging="361"/>
        <w:rPr>
          <w:sz w:val="28"/>
        </w:rPr>
      </w:pPr>
      <w:r>
        <w:rPr>
          <w:sz w:val="28"/>
        </w:rPr>
        <w:t>Track</w:t>
      </w:r>
      <w:r>
        <w:rPr>
          <w:spacing w:val="-5"/>
          <w:sz w:val="28"/>
        </w:rPr>
        <w:t xml:space="preserve"> </w:t>
      </w:r>
      <w:r>
        <w:rPr>
          <w:sz w:val="28"/>
        </w:rPr>
        <w:t>the</w:t>
      </w:r>
      <w:r>
        <w:rPr>
          <w:spacing w:val="-3"/>
          <w:sz w:val="28"/>
        </w:rPr>
        <w:t xml:space="preserve"> </w:t>
      </w:r>
      <w:r>
        <w:rPr>
          <w:sz w:val="28"/>
        </w:rPr>
        <w:t>progress</w:t>
      </w:r>
      <w:r>
        <w:rPr>
          <w:spacing w:val="-5"/>
          <w:sz w:val="28"/>
        </w:rPr>
        <w:t xml:space="preserve"> </w:t>
      </w:r>
      <w:r>
        <w:rPr>
          <w:sz w:val="28"/>
        </w:rPr>
        <w:t>of</w:t>
      </w:r>
      <w:r>
        <w:rPr>
          <w:spacing w:val="-2"/>
          <w:sz w:val="28"/>
        </w:rPr>
        <w:t xml:space="preserve"> </w:t>
      </w:r>
      <w:r>
        <w:rPr>
          <w:sz w:val="28"/>
        </w:rPr>
        <w:t>each</w:t>
      </w:r>
      <w:r>
        <w:rPr>
          <w:spacing w:val="-7"/>
          <w:sz w:val="28"/>
        </w:rPr>
        <w:t xml:space="preserve"> </w:t>
      </w:r>
      <w:r>
        <w:rPr>
          <w:sz w:val="28"/>
        </w:rPr>
        <w:t>child</w:t>
      </w:r>
      <w:r>
        <w:rPr>
          <w:spacing w:val="-5"/>
          <w:sz w:val="28"/>
        </w:rPr>
        <w:t xml:space="preserve"> </w:t>
      </w:r>
      <w:r>
        <w:rPr>
          <w:sz w:val="28"/>
        </w:rPr>
        <w:t>and</w:t>
      </w:r>
      <w:r>
        <w:rPr>
          <w:spacing w:val="-4"/>
          <w:sz w:val="28"/>
        </w:rPr>
        <w:t xml:space="preserve"> </w:t>
      </w:r>
      <w:r>
        <w:rPr>
          <w:spacing w:val="-2"/>
          <w:sz w:val="28"/>
        </w:rPr>
        <w:t>groups</w:t>
      </w:r>
    </w:p>
    <w:p w:rsidR="00C252F3" w:rsidRDefault="003175AA">
      <w:pPr>
        <w:pStyle w:val="ListParagraph"/>
        <w:numPr>
          <w:ilvl w:val="0"/>
          <w:numId w:val="1"/>
        </w:numPr>
        <w:tabs>
          <w:tab w:val="left" w:pos="840"/>
          <w:tab w:val="left" w:pos="841"/>
        </w:tabs>
        <w:spacing w:before="2" w:line="237" w:lineRule="auto"/>
        <w:ind w:right="441"/>
        <w:rPr>
          <w:sz w:val="28"/>
        </w:rPr>
      </w:pPr>
      <w:r>
        <w:rPr>
          <w:sz w:val="28"/>
        </w:rPr>
        <w:t xml:space="preserve">Identify children at risk and </w:t>
      </w:r>
      <w:proofErr w:type="spellStart"/>
      <w:r>
        <w:rPr>
          <w:sz w:val="28"/>
        </w:rPr>
        <w:t>organise</w:t>
      </w:r>
      <w:proofErr w:type="spellEnd"/>
      <w:r>
        <w:rPr>
          <w:sz w:val="28"/>
        </w:rPr>
        <w:t xml:space="preserve"> intervention to enable them to make progress</w:t>
      </w:r>
    </w:p>
    <w:p w:rsidR="00F6032B" w:rsidRDefault="003175AA">
      <w:pPr>
        <w:pStyle w:val="ListParagraph"/>
        <w:numPr>
          <w:ilvl w:val="0"/>
          <w:numId w:val="1"/>
        </w:numPr>
        <w:tabs>
          <w:tab w:val="left" w:pos="840"/>
          <w:tab w:val="left" w:pos="841"/>
        </w:tabs>
        <w:spacing w:before="4" w:line="237" w:lineRule="auto"/>
        <w:ind w:left="120" w:right="1645" w:firstLine="360"/>
        <w:rPr>
          <w:sz w:val="28"/>
        </w:rPr>
      </w:pPr>
      <w:r>
        <w:rPr>
          <w:sz w:val="28"/>
        </w:rPr>
        <w:t>Ensure</w:t>
      </w:r>
      <w:r>
        <w:rPr>
          <w:spacing w:val="-6"/>
          <w:sz w:val="28"/>
        </w:rPr>
        <w:t xml:space="preserve"> </w:t>
      </w:r>
      <w:r>
        <w:rPr>
          <w:sz w:val="28"/>
        </w:rPr>
        <w:t>that</w:t>
      </w:r>
      <w:r>
        <w:rPr>
          <w:spacing w:val="-5"/>
          <w:sz w:val="28"/>
        </w:rPr>
        <w:t xml:space="preserve"> </w:t>
      </w:r>
      <w:r>
        <w:rPr>
          <w:sz w:val="28"/>
        </w:rPr>
        <w:t>all</w:t>
      </w:r>
      <w:r>
        <w:rPr>
          <w:spacing w:val="-6"/>
          <w:sz w:val="28"/>
        </w:rPr>
        <w:t xml:space="preserve"> </w:t>
      </w:r>
      <w:r>
        <w:rPr>
          <w:sz w:val="28"/>
        </w:rPr>
        <w:t>staff</w:t>
      </w:r>
      <w:r>
        <w:rPr>
          <w:spacing w:val="-4"/>
          <w:sz w:val="28"/>
        </w:rPr>
        <w:t xml:space="preserve"> </w:t>
      </w:r>
      <w:r>
        <w:rPr>
          <w:sz w:val="28"/>
        </w:rPr>
        <w:t>receive</w:t>
      </w:r>
      <w:r>
        <w:rPr>
          <w:spacing w:val="-3"/>
          <w:sz w:val="28"/>
        </w:rPr>
        <w:t xml:space="preserve"> </w:t>
      </w:r>
      <w:r>
        <w:rPr>
          <w:sz w:val="28"/>
        </w:rPr>
        <w:t>appropriate</w:t>
      </w:r>
      <w:r>
        <w:rPr>
          <w:spacing w:val="-3"/>
          <w:sz w:val="28"/>
        </w:rPr>
        <w:t xml:space="preserve"> </w:t>
      </w:r>
      <w:r>
        <w:rPr>
          <w:sz w:val="28"/>
        </w:rPr>
        <w:t>support</w:t>
      </w:r>
      <w:r>
        <w:rPr>
          <w:spacing w:val="-2"/>
          <w:sz w:val="28"/>
        </w:rPr>
        <w:t xml:space="preserve"> </w:t>
      </w:r>
      <w:r>
        <w:rPr>
          <w:sz w:val="28"/>
        </w:rPr>
        <w:t>and</w:t>
      </w:r>
      <w:r>
        <w:rPr>
          <w:spacing w:val="-6"/>
          <w:sz w:val="28"/>
        </w:rPr>
        <w:t xml:space="preserve"> </w:t>
      </w:r>
      <w:r>
        <w:rPr>
          <w:sz w:val="28"/>
        </w:rPr>
        <w:t xml:space="preserve">CPD </w:t>
      </w:r>
    </w:p>
    <w:p w:rsidR="00F6032B" w:rsidRDefault="00F6032B" w:rsidP="00F6032B">
      <w:pPr>
        <w:pStyle w:val="ListParagraph"/>
        <w:tabs>
          <w:tab w:val="left" w:pos="840"/>
          <w:tab w:val="left" w:pos="841"/>
        </w:tabs>
        <w:spacing w:before="4" w:line="237" w:lineRule="auto"/>
        <w:ind w:left="480" w:right="1645" w:firstLine="0"/>
        <w:rPr>
          <w:sz w:val="28"/>
        </w:rPr>
      </w:pPr>
    </w:p>
    <w:p w:rsidR="00C252F3" w:rsidRDefault="003175AA" w:rsidP="00F6032B">
      <w:pPr>
        <w:pStyle w:val="ListParagraph"/>
        <w:tabs>
          <w:tab w:val="left" w:pos="840"/>
          <w:tab w:val="left" w:pos="841"/>
        </w:tabs>
        <w:spacing w:before="4" w:line="237" w:lineRule="auto"/>
        <w:ind w:left="480" w:right="1645" w:firstLine="0"/>
        <w:rPr>
          <w:sz w:val="28"/>
        </w:rPr>
      </w:pPr>
      <w:r>
        <w:rPr>
          <w:spacing w:val="-2"/>
          <w:sz w:val="28"/>
        </w:rPr>
        <w:t>Staff:</w:t>
      </w:r>
    </w:p>
    <w:p w:rsidR="00C252F3" w:rsidRDefault="003175AA">
      <w:pPr>
        <w:pStyle w:val="ListParagraph"/>
        <w:numPr>
          <w:ilvl w:val="0"/>
          <w:numId w:val="1"/>
        </w:numPr>
        <w:tabs>
          <w:tab w:val="left" w:pos="840"/>
          <w:tab w:val="left" w:pos="841"/>
        </w:tabs>
        <w:spacing w:before="250" w:line="342" w:lineRule="exact"/>
        <w:ind w:hanging="361"/>
        <w:rPr>
          <w:sz w:val="28"/>
        </w:rPr>
      </w:pPr>
      <w:r>
        <w:rPr>
          <w:sz w:val="28"/>
        </w:rPr>
        <w:t>Be</w:t>
      </w:r>
      <w:r>
        <w:rPr>
          <w:spacing w:val="-9"/>
          <w:sz w:val="28"/>
        </w:rPr>
        <w:t xml:space="preserve"> </w:t>
      </w:r>
      <w:r>
        <w:rPr>
          <w:sz w:val="28"/>
        </w:rPr>
        <w:t>consistent</w:t>
      </w:r>
      <w:r>
        <w:rPr>
          <w:spacing w:val="-3"/>
          <w:sz w:val="28"/>
        </w:rPr>
        <w:t xml:space="preserve"> </w:t>
      </w:r>
      <w:r>
        <w:rPr>
          <w:sz w:val="28"/>
        </w:rPr>
        <w:t>in</w:t>
      </w:r>
      <w:r>
        <w:rPr>
          <w:spacing w:val="-6"/>
          <w:sz w:val="28"/>
        </w:rPr>
        <w:t xml:space="preserve"> </w:t>
      </w:r>
      <w:r>
        <w:rPr>
          <w:sz w:val="28"/>
        </w:rPr>
        <w:t>the</w:t>
      </w:r>
      <w:r>
        <w:rPr>
          <w:spacing w:val="-7"/>
          <w:sz w:val="28"/>
        </w:rPr>
        <w:t xml:space="preserve"> </w:t>
      </w:r>
      <w:r>
        <w:rPr>
          <w:sz w:val="28"/>
        </w:rPr>
        <w:t>teaching</w:t>
      </w:r>
      <w:r>
        <w:rPr>
          <w:spacing w:val="-6"/>
          <w:sz w:val="28"/>
        </w:rPr>
        <w:t xml:space="preserve"> </w:t>
      </w:r>
      <w:r>
        <w:rPr>
          <w:sz w:val="28"/>
        </w:rPr>
        <w:t>and</w:t>
      </w:r>
      <w:r>
        <w:rPr>
          <w:spacing w:val="-6"/>
          <w:sz w:val="28"/>
        </w:rPr>
        <w:t xml:space="preserve"> </w:t>
      </w:r>
      <w:r>
        <w:rPr>
          <w:sz w:val="28"/>
        </w:rPr>
        <w:t>learning</w:t>
      </w:r>
      <w:r>
        <w:rPr>
          <w:spacing w:val="-5"/>
          <w:sz w:val="28"/>
        </w:rPr>
        <w:t xml:space="preserve"> </w:t>
      </w:r>
      <w:r>
        <w:rPr>
          <w:sz w:val="28"/>
        </w:rPr>
        <w:t>of</w:t>
      </w:r>
      <w:r>
        <w:rPr>
          <w:spacing w:val="-5"/>
          <w:sz w:val="28"/>
        </w:rPr>
        <w:t xml:space="preserve"> RWI</w:t>
      </w:r>
    </w:p>
    <w:p w:rsidR="00C252F3" w:rsidRDefault="003175AA">
      <w:pPr>
        <w:pStyle w:val="ListParagraph"/>
        <w:numPr>
          <w:ilvl w:val="0"/>
          <w:numId w:val="1"/>
        </w:numPr>
        <w:tabs>
          <w:tab w:val="left" w:pos="840"/>
          <w:tab w:val="left" w:pos="841"/>
        </w:tabs>
        <w:spacing w:line="341" w:lineRule="exact"/>
        <w:ind w:hanging="361"/>
        <w:rPr>
          <w:sz w:val="28"/>
        </w:rPr>
      </w:pPr>
      <w:r>
        <w:rPr>
          <w:sz w:val="28"/>
        </w:rPr>
        <w:t>Be</w:t>
      </w:r>
      <w:r>
        <w:rPr>
          <w:spacing w:val="-3"/>
          <w:sz w:val="28"/>
        </w:rPr>
        <w:t xml:space="preserve"> </w:t>
      </w:r>
      <w:r>
        <w:rPr>
          <w:sz w:val="28"/>
        </w:rPr>
        <w:t>a</w:t>
      </w:r>
      <w:r>
        <w:rPr>
          <w:spacing w:val="-5"/>
          <w:sz w:val="28"/>
        </w:rPr>
        <w:t xml:space="preserve"> </w:t>
      </w:r>
      <w:r>
        <w:rPr>
          <w:sz w:val="28"/>
        </w:rPr>
        <w:t>positive</w:t>
      </w:r>
      <w:r>
        <w:rPr>
          <w:spacing w:val="-2"/>
          <w:sz w:val="28"/>
        </w:rPr>
        <w:t xml:space="preserve"> </w:t>
      </w:r>
      <w:r>
        <w:rPr>
          <w:sz w:val="28"/>
        </w:rPr>
        <w:t>role</w:t>
      </w:r>
      <w:r>
        <w:rPr>
          <w:spacing w:val="-7"/>
          <w:sz w:val="28"/>
        </w:rPr>
        <w:t xml:space="preserve"> </w:t>
      </w:r>
      <w:r>
        <w:rPr>
          <w:sz w:val="28"/>
        </w:rPr>
        <w:t>model</w:t>
      </w:r>
      <w:r>
        <w:rPr>
          <w:spacing w:val="-3"/>
          <w:sz w:val="28"/>
        </w:rPr>
        <w:t xml:space="preserve"> </w:t>
      </w:r>
      <w:r>
        <w:rPr>
          <w:sz w:val="28"/>
        </w:rPr>
        <w:t>for</w:t>
      </w:r>
      <w:r>
        <w:rPr>
          <w:spacing w:val="-1"/>
          <w:sz w:val="28"/>
        </w:rPr>
        <w:t xml:space="preserve"> </w:t>
      </w:r>
      <w:r>
        <w:rPr>
          <w:spacing w:val="-2"/>
          <w:sz w:val="28"/>
        </w:rPr>
        <w:t>pupils</w:t>
      </w:r>
    </w:p>
    <w:p w:rsidR="00C252F3" w:rsidRDefault="003175AA">
      <w:pPr>
        <w:pStyle w:val="ListParagraph"/>
        <w:numPr>
          <w:ilvl w:val="0"/>
          <w:numId w:val="1"/>
        </w:numPr>
        <w:tabs>
          <w:tab w:val="left" w:pos="840"/>
          <w:tab w:val="left" w:pos="841"/>
        </w:tabs>
        <w:spacing w:line="341" w:lineRule="exact"/>
        <w:ind w:hanging="361"/>
        <w:rPr>
          <w:sz w:val="28"/>
        </w:rPr>
      </w:pPr>
      <w:r>
        <w:rPr>
          <w:sz w:val="28"/>
        </w:rPr>
        <w:t>Ensure</w:t>
      </w:r>
      <w:r>
        <w:rPr>
          <w:spacing w:val="-8"/>
          <w:sz w:val="28"/>
        </w:rPr>
        <w:t xml:space="preserve"> </w:t>
      </w:r>
      <w:r>
        <w:rPr>
          <w:sz w:val="28"/>
        </w:rPr>
        <w:t>they</w:t>
      </w:r>
      <w:r>
        <w:rPr>
          <w:spacing w:val="-7"/>
          <w:sz w:val="28"/>
        </w:rPr>
        <w:t xml:space="preserve"> </w:t>
      </w:r>
      <w:r>
        <w:rPr>
          <w:sz w:val="28"/>
        </w:rPr>
        <w:t>are</w:t>
      </w:r>
      <w:r>
        <w:rPr>
          <w:spacing w:val="-4"/>
          <w:sz w:val="28"/>
        </w:rPr>
        <w:t xml:space="preserve"> </w:t>
      </w:r>
      <w:r>
        <w:rPr>
          <w:sz w:val="28"/>
        </w:rPr>
        <w:t>fully</w:t>
      </w:r>
      <w:r>
        <w:rPr>
          <w:spacing w:val="-7"/>
          <w:sz w:val="28"/>
        </w:rPr>
        <w:t xml:space="preserve"> </w:t>
      </w:r>
      <w:r>
        <w:rPr>
          <w:sz w:val="28"/>
        </w:rPr>
        <w:t>prepared</w:t>
      </w:r>
      <w:r>
        <w:rPr>
          <w:spacing w:val="-4"/>
          <w:sz w:val="28"/>
        </w:rPr>
        <w:t xml:space="preserve"> </w:t>
      </w:r>
      <w:r>
        <w:rPr>
          <w:sz w:val="28"/>
        </w:rPr>
        <w:t>for</w:t>
      </w:r>
      <w:r>
        <w:rPr>
          <w:spacing w:val="-4"/>
          <w:sz w:val="28"/>
        </w:rPr>
        <w:t xml:space="preserve"> </w:t>
      </w:r>
      <w:r>
        <w:rPr>
          <w:sz w:val="28"/>
        </w:rPr>
        <w:t>each</w:t>
      </w:r>
      <w:r>
        <w:rPr>
          <w:spacing w:val="-5"/>
          <w:sz w:val="28"/>
        </w:rPr>
        <w:t xml:space="preserve"> </w:t>
      </w:r>
      <w:r>
        <w:rPr>
          <w:spacing w:val="-2"/>
          <w:sz w:val="28"/>
        </w:rPr>
        <w:t>session</w:t>
      </w:r>
    </w:p>
    <w:p w:rsidR="00C252F3" w:rsidRPr="003175AA" w:rsidRDefault="003175AA">
      <w:pPr>
        <w:pStyle w:val="ListParagraph"/>
        <w:numPr>
          <w:ilvl w:val="0"/>
          <w:numId w:val="1"/>
        </w:numPr>
        <w:tabs>
          <w:tab w:val="left" w:pos="840"/>
          <w:tab w:val="left" w:pos="841"/>
        </w:tabs>
        <w:spacing w:line="342" w:lineRule="exact"/>
        <w:ind w:hanging="361"/>
        <w:rPr>
          <w:sz w:val="28"/>
        </w:rPr>
      </w:pPr>
      <w:r>
        <w:rPr>
          <w:sz w:val="28"/>
        </w:rPr>
        <w:t>Feedback</w:t>
      </w:r>
      <w:r>
        <w:rPr>
          <w:spacing w:val="-7"/>
          <w:sz w:val="28"/>
        </w:rPr>
        <w:t xml:space="preserve"> </w:t>
      </w:r>
      <w:r>
        <w:rPr>
          <w:sz w:val="28"/>
        </w:rPr>
        <w:t>to</w:t>
      </w:r>
      <w:r>
        <w:rPr>
          <w:spacing w:val="-5"/>
          <w:sz w:val="28"/>
        </w:rPr>
        <w:t xml:space="preserve"> </w:t>
      </w:r>
      <w:r>
        <w:rPr>
          <w:sz w:val="28"/>
        </w:rPr>
        <w:t>the</w:t>
      </w:r>
      <w:r>
        <w:rPr>
          <w:spacing w:val="-6"/>
          <w:sz w:val="28"/>
        </w:rPr>
        <w:t xml:space="preserve"> </w:t>
      </w:r>
      <w:r>
        <w:rPr>
          <w:sz w:val="28"/>
        </w:rPr>
        <w:t>RWI</w:t>
      </w:r>
      <w:r>
        <w:rPr>
          <w:spacing w:val="-4"/>
          <w:sz w:val="28"/>
        </w:rPr>
        <w:t xml:space="preserve"> </w:t>
      </w:r>
      <w:r>
        <w:rPr>
          <w:sz w:val="28"/>
        </w:rPr>
        <w:t>lead</w:t>
      </w:r>
      <w:r>
        <w:rPr>
          <w:spacing w:val="-5"/>
          <w:sz w:val="28"/>
        </w:rPr>
        <w:t xml:space="preserve"> </w:t>
      </w:r>
      <w:r>
        <w:rPr>
          <w:sz w:val="28"/>
        </w:rPr>
        <w:t>about</w:t>
      </w:r>
      <w:r>
        <w:rPr>
          <w:spacing w:val="-4"/>
          <w:sz w:val="28"/>
        </w:rPr>
        <w:t xml:space="preserve"> </w:t>
      </w:r>
      <w:r>
        <w:rPr>
          <w:sz w:val="28"/>
        </w:rPr>
        <w:t>the</w:t>
      </w:r>
      <w:r>
        <w:rPr>
          <w:spacing w:val="-5"/>
          <w:sz w:val="28"/>
        </w:rPr>
        <w:t xml:space="preserve"> </w:t>
      </w:r>
      <w:r>
        <w:rPr>
          <w:sz w:val="28"/>
        </w:rPr>
        <w:t>progress</w:t>
      </w:r>
      <w:r>
        <w:rPr>
          <w:spacing w:val="-5"/>
          <w:sz w:val="28"/>
        </w:rPr>
        <w:t xml:space="preserve"> </w:t>
      </w:r>
      <w:r>
        <w:rPr>
          <w:sz w:val="28"/>
        </w:rPr>
        <w:t>of</w:t>
      </w:r>
      <w:r>
        <w:rPr>
          <w:spacing w:val="-4"/>
          <w:sz w:val="28"/>
        </w:rPr>
        <w:t xml:space="preserve"> </w:t>
      </w:r>
      <w:r>
        <w:rPr>
          <w:sz w:val="28"/>
        </w:rPr>
        <w:t>their</w:t>
      </w:r>
      <w:r>
        <w:rPr>
          <w:spacing w:val="-5"/>
          <w:sz w:val="28"/>
        </w:rPr>
        <w:t xml:space="preserve"> </w:t>
      </w:r>
      <w:r>
        <w:rPr>
          <w:spacing w:val="-2"/>
          <w:sz w:val="28"/>
        </w:rPr>
        <w:t>pupils</w:t>
      </w:r>
    </w:p>
    <w:p w:rsidR="003175AA" w:rsidRDefault="003175AA" w:rsidP="003175AA">
      <w:pPr>
        <w:tabs>
          <w:tab w:val="left" w:pos="840"/>
          <w:tab w:val="left" w:pos="841"/>
        </w:tabs>
        <w:spacing w:line="342" w:lineRule="exact"/>
        <w:rPr>
          <w:sz w:val="28"/>
        </w:rPr>
      </w:pPr>
    </w:p>
    <w:p w:rsidR="003175AA" w:rsidRDefault="003175AA" w:rsidP="003175AA">
      <w:pPr>
        <w:tabs>
          <w:tab w:val="left" w:pos="840"/>
          <w:tab w:val="left" w:pos="841"/>
        </w:tabs>
        <w:spacing w:line="342" w:lineRule="exact"/>
        <w:rPr>
          <w:sz w:val="28"/>
        </w:rPr>
      </w:pPr>
    </w:p>
    <w:p w:rsidR="003175AA" w:rsidRDefault="003175AA" w:rsidP="003175AA">
      <w:pPr>
        <w:tabs>
          <w:tab w:val="left" w:pos="840"/>
          <w:tab w:val="left" w:pos="841"/>
        </w:tabs>
        <w:spacing w:line="342" w:lineRule="exact"/>
        <w:rPr>
          <w:sz w:val="28"/>
        </w:rPr>
      </w:pPr>
    </w:p>
    <w:p w:rsidR="00C252F3" w:rsidRDefault="003175AA">
      <w:pPr>
        <w:pStyle w:val="Heading1"/>
        <w:spacing w:before="78"/>
        <w:jc w:val="both"/>
      </w:pPr>
      <w:r>
        <w:t>Parents/</w:t>
      </w:r>
      <w:proofErr w:type="spellStart"/>
      <w:r>
        <w:t>carers</w:t>
      </w:r>
      <w:proofErr w:type="spellEnd"/>
      <w:r>
        <w:rPr>
          <w:spacing w:val="-8"/>
        </w:rPr>
        <w:t xml:space="preserve"> </w:t>
      </w:r>
      <w:r>
        <w:t>and</w:t>
      </w:r>
      <w:r>
        <w:rPr>
          <w:spacing w:val="-5"/>
        </w:rPr>
        <w:t xml:space="preserve"> </w:t>
      </w:r>
      <w:r>
        <w:rPr>
          <w:spacing w:val="-2"/>
        </w:rPr>
        <w:t>pupils:</w:t>
      </w:r>
    </w:p>
    <w:p w:rsidR="00C252F3" w:rsidRDefault="003175AA">
      <w:pPr>
        <w:spacing w:before="252" w:line="237" w:lineRule="auto"/>
        <w:ind w:left="120" w:right="434"/>
        <w:jc w:val="both"/>
        <w:rPr>
          <w:sz w:val="27"/>
        </w:rPr>
      </w:pPr>
      <w:r>
        <w:rPr>
          <w:sz w:val="27"/>
        </w:rPr>
        <w:t xml:space="preserve">At </w:t>
      </w:r>
      <w:r w:rsidR="00F6032B" w:rsidRPr="00F6032B">
        <w:rPr>
          <w:sz w:val="27"/>
          <w:szCs w:val="27"/>
        </w:rPr>
        <w:t>All Saints Upton CE Primary School</w:t>
      </w:r>
      <w:r>
        <w:rPr>
          <w:sz w:val="27"/>
        </w:rPr>
        <w:t xml:space="preserve">, we follow the Read, Write, Inc (RWI) phonics programme which is overseen by our Early Reading Leader – </w:t>
      </w:r>
      <w:proofErr w:type="spellStart"/>
      <w:r>
        <w:rPr>
          <w:sz w:val="27"/>
        </w:rPr>
        <w:t>Mrs</w:t>
      </w:r>
      <w:proofErr w:type="spellEnd"/>
      <w:r>
        <w:rPr>
          <w:sz w:val="27"/>
        </w:rPr>
        <w:t xml:space="preserve"> </w:t>
      </w:r>
      <w:r w:rsidR="00AA10FF">
        <w:rPr>
          <w:spacing w:val="-2"/>
          <w:sz w:val="27"/>
        </w:rPr>
        <w:t>Thomas</w:t>
      </w:r>
      <w:bookmarkStart w:id="0" w:name="_GoBack"/>
      <w:bookmarkEnd w:id="0"/>
      <w:r w:rsidR="00F6032B">
        <w:rPr>
          <w:spacing w:val="-2"/>
          <w:sz w:val="27"/>
        </w:rPr>
        <w:t>.</w:t>
      </w:r>
    </w:p>
    <w:p w:rsidR="00C252F3" w:rsidRDefault="003175AA">
      <w:pPr>
        <w:spacing w:before="153"/>
        <w:ind w:left="120"/>
        <w:jc w:val="both"/>
        <w:rPr>
          <w:b/>
          <w:sz w:val="27"/>
        </w:rPr>
      </w:pPr>
      <w:r>
        <w:rPr>
          <w:b/>
          <w:sz w:val="27"/>
        </w:rPr>
        <w:t>What</w:t>
      </w:r>
      <w:r>
        <w:rPr>
          <w:b/>
          <w:spacing w:val="-4"/>
          <w:sz w:val="27"/>
        </w:rPr>
        <w:t xml:space="preserve"> </w:t>
      </w:r>
      <w:r>
        <w:rPr>
          <w:b/>
          <w:sz w:val="27"/>
        </w:rPr>
        <w:t>is</w:t>
      </w:r>
      <w:r>
        <w:rPr>
          <w:b/>
          <w:spacing w:val="-3"/>
          <w:sz w:val="27"/>
        </w:rPr>
        <w:t xml:space="preserve"> </w:t>
      </w:r>
      <w:r>
        <w:rPr>
          <w:b/>
          <w:sz w:val="27"/>
        </w:rPr>
        <w:t>Read,</w:t>
      </w:r>
      <w:r>
        <w:rPr>
          <w:b/>
          <w:spacing w:val="-5"/>
          <w:sz w:val="27"/>
        </w:rPr>
        <w:t xml:space="preserve"> </w:t>
      </w:r>
      <w:r>
        <w:rPr>
          <w:b/>
          <w:sz w:val="27"/>
        </w:rPr>
        <w:t>Write,</w:t>
      </w:r>
      <w:r>
        <w:rPr>
          <w:b/>
          <w:spacing w:val="-4"/>
          <w:sz w:val="27"/>
        </w:rPr>
        <w:t xml:space="preserve"> Inc?</w:t>
      </w:r>
    </w:p>
    <w:p w:rsidR="00C252F3" w:rsidRDefault="003175AA">
      <w:pPr>
        <w:spacing w:before="152"/>
        <w:ind w:left="120" w:right="434"/>
        <w:jc w:val="both"/>
        <w:rPr>
          <w:sz w:val="27"/>
        </w:rPr>
      </w:pPr>
      <w:r>
        <w:rPr>
          <w:sz w:val="27"/>
        </w:rPr>
        <w:t>Read Write Inc (RWI) is a phonics complete literacy programme which helps children learn to read fluently and at speed so they can focus on developing their skills in comprehension, vocabulary and spelling.</w:t>
      </w:r>
      <w:r>
        <w:rPr>
          <w:spacing w:val="40"/>
          <w:sz w:val="27"/>
        </w:rPr>
        <w:t xml:space="preserve"> </w:t>
      </w:r>
      <w:r>
        <w:rPr>
          <w:sz w:val="27"/>
        </w:rPr>
        <w:t xml:space="preserve">The programme is designed for children aged 4-7. However, at </w:t>
      </w:r>
      <w:r w:rsidR="00F6032B" w:rsidRPr="00F6032B">
        <w:rPr>
          <w:sz w:val="27"/>
          <w:szCs w:val="27"/>
        </w:rPr>
        <w:t>All Saints Upton CE Primary School</w:t>
      </w:r>
      <w:r w:rsidRPr="00F6032B">
        <w:rPr>
          <w:sz w:val="27"/>
          <w:szCs w:val="27"/>
        </w:rPr>
        <w:t xml:space="preserve"> </w:t>
      </w:r>
      <w:r>
        <w:rPr>
          <w:sz w:val="27"/>
        </w:rPr>
        <w:t>we continue teaching RWI to children beyond the age of 7 if they still need support with their early reading skills.</w:t>
      </w:r>
    </w:p>
    <w:p w:rsidR="00C252F3" w:rsidRDefault="003175AA">
      <w:pPr>
        <w:spacing w:before="150"/>
        <w:ind w:left="120" w:right="442"/>
        <w:jc w:val="both"/>
        <w:rPr>
          <w:sz w:val="27"/>
        </w:rPr>
      </w:pPr>
      <w:r>
        <w:rPr>
          <w:sz w:val="27"/>
        </w:rPr>
        <w:t xml:space="preserve">RWI was developed by Ruth Miskin and more information on this can be found at </w:t>
      </w:r>
      <w:hyperlink r:id="rId7">
        <w:r>
          <w:rPr>
            <w:color w:val="2E2C7B"/>
            <w:sz w:val="27"/>
            <w:u w:val="single" w:color="2E2C7B"/>
          </w:rPr>
          <w:t>https://ruthmiskin.com/en/find-out-more/parents/</w:t>
        </w:r>
      </w:hyperlink>
      <w:r>
        <w:rPr>
          <w:sz w:val="27"/>
        </w:rPr>
        <w:t>.</w:t>
      </w:r>
    </w:p>
    <w:p w:rsidR="003175AA" w:rsidRDefault="003175AA">
      <w:pPr>
        <w:spacing w:before="150"/>
        <w:ind w:left="120" w:right="442"/>
        <w:jc w:val="both"/>
        <w:rPr>
          <w:sz w:val="27"/>
        </w:rPr>
      </w:pPr>
    </w:p>
    <w:p w:rsidR="003175AA" w:rsidRDefault="003175AA">
      <w:pPr>
        <w:spacing w:before="150"/>
        <w:ind w:left="120" w:right="442"/>
        <w:jc w:val="both"/>
        <w:rPr>
          <w:sz w:val="27"/>
        </w:rPr>
      </w:pPr>
    </w:p>
    <w:p w:rsidR="003175AA" w:rsidRDefault="003175AA">
      <w:pPr>
        <w:spacing w:before="150"/>
        <w:ind w:left="120" w:right="442"/>
        <w:jc w:val="both"/>
        <w:rPr>
          <w:sz w:val="27"/>
        </w:rPr>
      </w:pPr>
    </w:p>
    <w:p w:rsidR="00C252F3" w:rsidRDefault="003175AA">
      <w:pPr>
        <w:spacing w:before="150"/>
        <w:ind w:left="120"/>
        <w:jc w:val="both"/>
        <w:rPr>
          <w:b/>
          <w:sz w:val="27"/>
        </w:rPr>
      </w:pPr>
      <w:r>
        <w:rPr>
          <w:b/>
          <w:sz w:val="27"/>
        </w:rPr>
        <w:t>Order</w:t>
      </w:r>
      <w:r>
        <w:rPr>
          <w:b/>
          <w:spacing w:val="-3"/>
          <w:sz w:val="27"/>
        </w:rPr>
        <w:t xml:space="preserve"> </w:t>
      </w:r>
      <w:r>
        <w:rPr>
          <w:b/>
          <w:sz w:val="27"/>
        </w:rPr>
        <w:t>of</w:t>
      </w:r>
      <w:r>
        <w:rPr>
          <w:b/>
          <w:spacing w:val="-1"/>
          <w:sz w:val="27"/>
        </w:rPr>
        <w:t xml:space="preserve"> </w:t>
      </w:r>
      <w:r>
        <w:rPr>
          <w:b/>
          <w:sz w:val="27"/>
        </w:rPr>
        <w:t>the</w:t>
      </w:r>
      <w:r>
        <w:rPr>
          <w:b/>
          <w:spacing w:val="-1"/>
          <w:sz w:val="27"/>
        </w:rPr>
        <w:t xml:space="preserve"> </w:t>
      </w:r>
      <w:proofErr w:type="spellStart"/>
      <w:r>
        <w:rPr>
          <w:b/>
          <w:spacing w:val="-2"/>
          <w:sz w:val="27"/>
        </w:rPr>
        <w:t>programme</w:t>
      </w:r>
      <w:proofErr w:type="spellEnd"/>
    </w:p>
    <w:p w:rsidR="00C252F3" w:rsidRDefault="003175AA">
      <w:pPr>
        <w:pStyle w:val="ListParagraph"/>
        <w:numPr>
          <w:ilvl w:val="0"/>
          <w:numId w:val="1"/>
        </w:numPr>
        <w:tabs>
          <w:tab w:val="left" w:pos="841"/>
        </w:tabs>
        <w:spacing w:before="153" w:line="276" w:lineRule="auto"/>
        <w:ind w:right="434"/>
        <w:jc w:val="both"/>
        <w:rPr>
          <w:sz w:val="27"/>
        </w:rPr>
      </w:pPr>
      <w:r>
        <w:rPr>
          <w:sz w:val="27"/>
        </w:rPr>
        <w:t xml:space="preserve">The programme is ordered through a series of </w:t>
      </w:r>
      <w:proofErr w:type="spellStart"/>
      <w:r>
        <w:rPr>
          <w:sz w:val="27"/>
        </w:rPr>
        <w:t>colour</w:t>
      </w:r>
      <w:proofErr w:type="spellEnd"/>
      <w:r>
        <w:rPr>
          <w:sz w:val="27"/>
        </w:rPr>
        <w:t xml:space="preserve">-coded books, each progressively introducing new letters and sounds. Children are assessed every six weeks to review whether they are ready to progress onto the next book </w:t>
      </w:r>
      <w:proofErr w:type="spellStart"/>
      <w:r>
        <w:rPr>
          <w:sz w:val="27"/>
        </w:rPr>
        <w:t>colour</w:t>
      </w:r>
      <w:proofErr w:type="spellEnd"/>
      <w:r>
        <w:rPr>
          <w:sz w:val="27"/>
        </w:rPr>
        <w:t xml:space="preserve">. Below, you can find the progression of book </w:t>
      </w:r>
      <w:proofErr w:type="spellStart"/>
      <w:r>
        <w:rPr>
          <w:sz w:val="27"/>
        </w:rPr>
        <w:t>colours</w:t>
      </w:r>
      <w:proofErr w:type="spellEnd"/>
      <w:r>
        <w:rPr>
          <w:sz w:val="27"/>
        </w:rPr>
        <w:t xml:space="preserve"> and the typical age-range that children will be exposed to them.</w:t>
      </w:r>
      <w:r>
        <w:rPr>
          <w:spacing w:val="40"/>
          <w:sz w:val="27"/>
        </w:rPr>
        <w:t xml:space="preserve"> </w:t>
      </w:r>
      <w:r>
        <w:rPr>
          <w:sz w:val="27"/>
        </w:rPr>
        <w:t>Children read their school books at home applying skills taught in RWI sessions</w:t>
      </w:r>
    </w:p>
    <w:p w:rsidR="00C252F3" w:rsidRDefault="00C252F3">
      <w:pPr>
        <w:pStyle w:val="BodyText"/>
        <w:rPr>
          <w:sz w:val="20"/>
        </w:rPr>
      </w:pPr>
    </w:p>
    <w:p w:rsidR="00C252F3" w:rsidRDefault="00C252F3">
      <w:pPr>
        <w:pStyle w:val="BodyText"/>
        <w:rPr>
          <w:sz w:val="20"/>
        </w:rPr>
      </w:pPr>
    </w:p>
    <w:p w:rsidR="00C252F3" w:rsidRDefault="00C252F3">
      <w:pPr>
        <w:pStyle w:val="BodyText"/>
        <w:spacing w:before="10"/>
        <w:rPr>
          <w:sz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5"/>
        <w:gridCol w:w="3005"/>
      </w:tblGrid>
      <w:tr w:rsidR="00C252F3" w:rsidTr="00F6032B">
        <w:trPr>
          <w:trHeight w:val="426"/>
          <w:jc w:val="center"/>
        </w:trPr>
        <w:tc>
          <w:tcPr>
            <w:tcW w:w="3005" w:type="dxa"/>
          </w:tcPr>
          <w:p w:rsidR="00C252F3" w:rsidRDefault="003175AA">
            <w:pPr>
              <w:pStyle w:val="TableParagraph"/>
              <w:ind w:right="49"/>
              <w:rPr>
                <w:b/>
                <w:sz w:val="24"/>
              </w:rPr>
            </w:pPr>
            <w:r>
              <w:rPr>
                <w:b/>
                <w:color w:val="1B1B1B"/>
                <w:spacing w:val="-2"/>
                <w:sz w:val="24"/>
              </w:rPr>
              <w:t>Books</w:t>
            </w:r>
          </w:p>
        </w:tc>
        <w:tc>
          <w:tcPr>
            <w:tcW w:w="3005" w:type="dxa"/>
          </w:tcPr>
          <w:p w:rsidR="00C252F3" w:rsidRDefault="003175AA">
            <w:pPr>
              <w:pStyle w:val="TableParagraph"/>
              <w:ind w:right="51"/>
              <w:rPr>
                <w:b/>
                <w:sz w:val="24"/>
              </w:rPr>
            </w:pPr>
            <w:r>
              <w:rPr>
                <w:b/>
                <w:color w:val="1B1B1B"/>
                <w:sz w:val="24"/>
              </w:rPr>
              <w:t>Year</w:t>
            </w:r>
            <w:r>
              <w:rPr>
                <w:b/>
                <w:color w:val="1B1B1B"/>
                <w:spacing w:val="-3"/>
                <w:sz w:val="24"/>
              </w:rPr>
              <w:t xml:space="preserve"> </w:t>
            </w:r>
            <w:r>
              <w:rPr>
                <w:b/>
                <w:color w:val="1B1B1B"/>
                <w:sz w:val="24"/>
              </w:rPr>
              <w:t>Group</w:t>
            </w:r>
            <w:r>
              <w:rPr>
                <w:b/>
                <w:color w:val="1B1B1B"/>
                <w:spacing w:val="-3"/>
                <w:sz w:val="24"/>
              </w:rPr>
              <w:t xml:space="preserve"> </w:t>
            </w:r>
            <w:r>
              <w:rPr>
                <w:b/>
                <w:color w:val="1B1B1B"/>
                <w:spacing w:val="-2"/>
                <w:sz w:val="24"/>
              </w:rPr>
              <w:t>Expectations</w:t>
            </w:r>
          </w:p>
        </w:tc>
      </w:tr>
      <w:tr w:rsidR="00C252F3" w:rsidTr="00F6032B">
        <w:trPr>
          <w:trHeight w:val="424"/>
          <w:jc w:val="center"/>
        </w:trPr>
        <w:tc>
          <w:tcPr>
            <w:tcW w:w="3005" w:type="dxa"/>
          </w:tcPr>
          <w:p w:rsidR="00C252F3" w:rsidRDefault="003175AA">
            <w:pPr>
              <w:pStyle w:val="TableParagraph"/>
              <w:ind w:right="50"/>
              <w:rPr>
                <w:b/>
                <w:sz w:val="24"/>
              </w:rPr>
            </w:pPr>
            <w:r>
              <w:rPr>
                <w:b/>
                <w:color w:val="FF0000"/>
                <w:sz w:val="24"/>
              </w:rPr>
              <w:t>Red</w:t>
            </w:r>
            <w:r>
              <w:rPr>
                <w:b/>
                <w:color w:val="FF0000"/>
                <w:spacing w:val="-8"/>
                <w:sz w:val="24"/>
              </w:rPr>
              <w:t xml:space="preserve"> </w:t>
            </w:r>
            <w:r>
              <w:rPr>
                <w:b/>
                <w:color w:val="FF0000"/>
                <w:sz w:val="24"/>
              </w:rPr>
              <w:t>Ditty</w:t>
            </w:r>
            <w:r>
              <w:rPr>
                <w:b/>
                <w:color w:val="FF0000"/>
                <w:spacing w:val="-9"/>
                <w:sz w:val="24"/>
              </w:rPr>
              <w:t xml:space="preserve"> </w:t>
            </w:r>
            <w:r>
              <w:rPr>
                <w:b/>
                <w:color w:val="FF0000"/>
                <w:sz w:val="24"/>
              </w:rPr>
              <w:t>1-</w:t>
            </w:r>
            <w:r>
              <w:rPr>
                <w:b/>
                <w:color w:val="FF0000"/>
                <w:spacing w:val="-5"/>
                <w:sz w:val="24"/>
              </w:rPr>
              <w:t>10</w:t>
            </w:r>
          </w:p>
        </w:tc>
        <w:tc>
          <w:tcPr>
            <w:tcW w:w="3005" w:type="dxa"/>
          </w:tcPr>
          <w:p w:rsidR="00C252F3" w:rsidRDefault="003175AA">
            <w:pPr>
              <w:pStyle w:val="TableParagraph"/>
              <w:spacing w:line="260" w:lineRule="exact"/>
              <w:ind w:right="48"/>
              <w:rPr>
                <w:sz w:val="23"/>
              </w:rPr>
            </w:pPr>
            <w:r>
              <w:rPr>
                <w:color w:val="333333"/>
                <w:spacing w:val="-2"/>
                <w:sz w:val="23"/>
              </w:rPr>
              <w:t>Reception</w:t>
            </w:r>
          </w:p>
        </w:tc>
      </w:tr>
      <w:tr w:rsidR="00C252F3" w:rsidTr="00F6032B">
        <w:trPr>
          <w:trHeight w:val="426"/>
          <w:jc w:val="center"/>
        </w:trPr>
        <w:tc>
          <w:tcPr>
            <w:tcW w:w="3005" w:type="dxa"/>
          </w:tcPr>
          <w:p w:rsidR="00C252F3" w:rsidRDefault="003175AA">
            <w:pPr>
              <w:pStyle w:val="TableParagraph"/>
              <w:spacing w:line="274" w:lineRule="exact"/>
              <w:rPr>
                <w:b/>
                <w:sz w:val="24"/>
              </w:rPr>
            </w:pPr>
            <w:r>
              <w:rPr>
                <w:b/>
                <w:color w:val="00AF50"/>
                <w:sz w:val="24"/>
              </w:rPr>
              <w:t>Green</w:t>
            </w:r>
            <w:r>
              <w:rPr>
                <w:b/>
                <w:color w:val="00AF50"/>
                <w:spacing w:val="-10"/>
                <w:sz w:val="24"/>
              </w:rPr>
              <w:t xml:space="preserve"> </w:t>
            </w:r>
            <w:r>
              <w:rPr>
                <w:b/>
                <w:color w:val="00AF50"/>
                <w:sz w:val="24"/>
              </w:rPr>
              <w:t>1-</w:t>
            </w:r>
            <w:r>
              <w:rPr>
                <w:b/>
                <w:color w:val="00AF50"/>
                <w:spacing w:val="-5"/>
                <w:sz w:val="24"/>
              </w:rPr>
              <w:t>10</w:t>
            </w:r>
          </w:p>
        </w:tc>
        <w:tc>
          <w:tcPr>
            <w:tcW w:w="3005" w:type="dxa"/>
          </w:tcPr>
          <w:p w:rsidR="00C252F3" w:rsidRDefault="003175AA">
            <w:pPr>
              <w:pStyle w:val="TableParagraph"/>
              <w:spacing w:line="262" w:lineRule="exact"/>
              <w:ind w:right="48"/>
              <w:rPr>
                <w:sz w:val="23"/>
              </w:rPr>
            </w:pPr>
            <w:r>
              <w:rPr>
                <w:color w:val="333333"/>
                <w:spacing w:val="-2"/>
                <w:sz w:val="23"/>
              </w:rPr>
              <w:t>Reception</w:t>
            </w:r>
          </w:p>
        </w:tc>
      </w:tr>
      <w:tr w:rsidR="00C252F3" w:rsidTr="00F6032B">
        <w:trPr>
          <w:trHeight w:val="426"/>
          <w:jc w:val="center"/>
        </w:trPr>
        <w:tc>
          <w:tcPr>
            <w:tcW w:w="3005" w:type="dxa"/>
          </w:tcPr>
          <w:p w:rsidR="00C252F3" w:rsidRDefault="003175AA">
            <w:pPr>
              <w:pStyle w:val="TableParagraph"/>
              <w:ind w:right="50"/>
              <w:rPr>
                <w:b/>
                <w:sz w:val="24"/>
              </w:rPr>
            </w:pPr>
            <w:r>
              <w:rPr>
                <w:b/>
                <w:color w:val="5F497A"/>
                <w:sz w:val="24"/>
              </w:rPr>
              <w:t>Purple</w:t>
            </w:r>
            <w:r>
              <w:rPr>
                <w:b/>
                <w:color w:val="5F497A"/>
                <w:spacing w:val="-9"/>
                <w:sz w:val="24"/>
              </w:rPr>
              <w:t xml:space="preserve"> </w:t>
            </w:r>
            <w:r>
              <w:rPr>
                <w:b/>
                <w:color w:val="5F497A"/>
                <w:sz w:val="24"/>
              </w:rPr>
              <w:t>1-</w:t>
            </w:r>
            <w:r>
              <w:rPr>
                <w:b/>
                <w:color w:val="5F497A"/>
                <w:spacing w:val="-7"/>
                <w:sz w:val="24"/>
              </w:rPr>
              <w:t>10</w:t>
            </w:r>
          </w:p>
        </w:tc>
        <w:tc>
          <w:tcPr>
            <w:tcW w:w="3005" w:type="dxa"/>
          </w:tcPr>
          <w:p w:rsidR="00C252F3" w:rsidRDefault="003175AA">
            <w:pPr>
              <w:pStyle w:val="TableParagraph"/>
              <w:spacing w:line="260" w:lineRule="exact"/>
              <w:ind w:right="48"/>
              <w:rPr>
                <w:sz w:val="23"/>
              </w:rPr>
            </w:pPr>
            <w:r>
              <w:rPr>
                <w:color w:val="333333"/>
                <w:spacing w:val="-2"/>
                <w:sz w:val="23"/>
              </w:rPr>
              <w:t>Reception</w:t>
            </w:r>
          </w:p>
        </w:tc>
      </w:tr>
      <w:tr w:rsidR="00C252F3" w:rsidTr="00F6032B">
        <w:trPr>
          <w:trHeight w:val="426"/>
          <w:jc w:val="center"/>
        </w:trPr>
        <w:tc>
          <w:tcPr>
            <w:tcW w:w="3005" w:type="dxa"/>
          </w:tcPr>
          <w:p w:rsidR="00C252F3" w:rsidRDefault="003175AA">
            <w:pPr>
              <w:pStyle w:val="TableParagraph"/>
              <w:ind w:right="50"/>
              <w:rPr>
                <w:b/>
                <w:sz w:val="24"/>
              </w:rPr>
            </w:pPr>
            <w:r>
              <w:rPr>
                <w:b/>
                <w:color w:val="D99593"/>
                <w:sz w:val="24"/>
              </w:rPr>
              <w:t>Pink</w:t>
            </w:r>
            <w:r>
              <w:rPr>
                <w:b/>
                <w:color w:val="D99593"/>
                <w:spacing w:val="-5"/>
                <w:sz w:val="24"/>
              </w:rPr>
              <w:t xml:space="preserve"> </w:t>
            </w:r>
            <w:r>
              <w:rPr>
                <w:b/>
                <w:color w:val="D99593"/>
                <w:sz w:val="24"/>
              </w:rPr>
              <w:t>1-</w:t>
            </w:r>
            <w:r>
              <w:rPr>
                <w:b/>
                <w:color w:val="D99593"/>
                <w:spacing w:val="-5"/>
                <w:sz w:val="24"/>
              </w:rPr>
              <w:t>10</w:t>
            </w:r>
          </w:p>
        </w:tc>
        <w:tc>
          <w:tcPr>
            <w:tcW w:w="3005" w:type="dxa"/>
          </w:tcPr>
          <w:p w:rsidR="00C252F3" w:rsidRDefault="003175AA">
            <w:pPr>
              <w:pStyle w:val="TableParagraph"/>
              <w:spacing w:line="260" w:lineRule="exact"/>
              <w:ind w:right="46"/>
              <w:rPr>
                <w:sz w:val="23"/>
              </w:rPr>
            </w:pPr>
            <w:r>
              <w:rPr>
                <w:color w:val="333333"/>
                <w:sz w:val="23"/>
              </w:rPr>
              <w:t>Year</w:t>
            </w:r>
            <w:r>
              <w:rPr>
                <w:color w:val="333333"/>
                <w:spacing w:val="-5"/>
                <w:sz w:val="23"/>
              </w:rPr>
              <w:t xml:space="preserve"> One</w:t>
            </w:r>
          </w:p>
        </w:tc>
      </w:tr>
      <w:tr w:rsidR="00C252F3" w:rsidTr="00F6032B">
        <w:trPr>
          <w:trHeight w:val="424"/>
          <w:jc w:val="center"/>
        </w:trPr>
        <w:tc>
          <w:tcPr>
            <w:tcW w:w="3005" w:type="dxa"/>
          </w:tcPr>
          <w:p w:rsidR="00C252F3" w:rsidRDefault="003175AA">
            <w:pPr>
              <w:pStyle w:val="TableParagraph"/>
              <w:ind w:right="45"/>
              <w:rPr>
                <w:b/>
                <w:sz w:val="24"/>
              </w:rPr>
            </w:pPr>
            <w:r>
              <w:rPr>
                <w:b/>
                <w:color w:val="E36C09"/>
                <w:sz w:val="24"/>
              </w:rPr>
              <w:t>Orange</w:t>
            </w:r>
            <w:r>
              <w:rPr>
                <w:b/>
                <w:color w:val="E36C09"/>
                <w:spacing w:val="-13"/>
                <w:sz w:val="24"/>
              </w:rPr>
              <w:t xml:space="preserve"> </w:t>
            </w:r>
            <w:r>
              <w:rPr>
                <w:b/>
                <w:color w:val="E36C09"/>
                <w:sz w:val="24"/>
              </w:rPr>
              <w:t>1-</w:t>
            </w:r>
            <w:r>
              <w:rPr>
                <w:b/>
                <w:color w:val="E36C09"/>
                <w:spacing w:val="-5"/>
                <w:sz w:val="24"/>
              </w:rPr>
              <w:t>12</w:t>
            </w:r>
          </w:p>
        </w:tc>
        <w:tc>
          <w:tcPr>
            <w:tcW w:w="3005" w:type="dxa"/>
          </w:tcPr>
          <w:p w:rsidR="00C252F3" w:rsidRDefault="003175AA">
            <w:pPr>
              <w:pStyle w:val="TableParagraph"/>
              <w:spacing w:line="260" w:lineRule="exact"/>
              <w:ind w:right="46"/>
              <w:rPr>
                <w:sz w:val="23"/>
              </w:rPr>
            </w:pPr>
            <w:r>
              <w:rPr>
                <w:color w:val="333333"/>
                <w:sz w:val="23"/>
              </w:rPr>
              <w:t>Year</w:t>
            </w:r>
            <w:r>
              <w:rPr>
                <w:color w:val="333333"/>
                <w:spacing w:val="-5"/>
                <w:sz w:val="23"/>
              </w:rPr>
              <w:t xml:space="preserve"> One</w:t>
            </w:r>
          </w:p>
        </w:tc>
      </w:tr>
      <w:tr w:rsidR="00C252F3" w:rsidTr="00F6032B">
        <w:trPr>
          <w:trHeight w:val="426"/>
          <w:jc w:val="center"/>
        </w:trPr>
        <w:tc>
          <w:tcPr>
            <w:tcW w:w="3005" w:type="dxa"/>
          </w:tcPr>
          <w:p w:rsidR="00C252F3" w:rsidRDefault="003175AA">
            <w:pPr>
              <w:pStyle w:val="TableParagraph"/>
              <w:spacing w:line="274" w:lineRule="exact"/>
              <w:rPr>
                <w:b/>
                <w:sz w:val="24"/>
              </w:rPr>
            </w:pPr>
            <w:r>
              <w:rPr>
                <w:b/>
                <w:color w:val="FFFF00"/>
                <w:sz w:val="24"/>
              </w:rPr>
              <w:t>Yellow</w:t>
            </w:r>
            <w:r>
              <w:rPr>
                <w:b/>
                <w:color w:val="FFFF00"/>
                <w:spacing w:val="-6"/>
                <w:sz w:val="24"/>
              </w:rPr>
              <w:t xml:space="preserve"> </w:t>
            </w:r>
            <w:r>
              <w:rPr>
                <w:b/>
                <w:color w:val="FFFF00"/>
                <w:sz w:val="24"/>
              </w:rPr>
              <w:t>1-</w:t>
            </w:r>
            <w:r>
              <w:rPr>
                <w:b/>
                <w:color w:val="FFFF00"/>
                <w:spacing w:val="-5"/>
                <w:sz w:val="24"/>
              </w:rPr>
              <w:t>10</w:t>
            </w:r>
          </w:p>
        </w:tc>
        <w:tc>
          <w:tcPr>
            <w:tcW w:w="3005" w:type="dxa"/>
          </w:tcPr>
          <w:p w:rsidR="00C252F3" w:rsidRDefault="003175AA">
            <w:pPr>
              <w:pStyle w:val="TableParagraph"/>
              <w:spacing w:line="262" w:lineRule="exact"/>
              <w:ind w:right="46"/>
              <w:rPr>
                <w:sz w:val="23"/>
              </w:rPr>
            </w:pPr>
            <w:r>
              <w:rPr>
                <w:color w:val="333333"/>
                <w:sz w:val="23"/>
              </w:rPr>
              <w:t>Year</w:t>
            </w:r>
            <w:r>
              <w:rPr>
                <w:color w:val="333333"/>
                <w:spacing w:val="-5"/>
                <w:sz w:val="23"/>
              </w:rPr>
              <w:t xml:space="preserve"> One</w:t>
            </w:r>
          </w:p>
        </w:tc>
      </w:tr>
      <w:tr w:rsidR="00C252F3" w:rsidTr="00F6032B">
        <w:trPr>
          <w:trHeight w:val="426"/>
          <w:jc w:val="center"/>
        </w:trPr>
        <w:tc>
          <w:tcPr>
            <w:tcW w:w="3005" w:type="dxa"/>
          </w:tcPr>
          <w:p w:rsidR="00C252F3" w:rsidRDefault="003175AA">
            <w:pPr>
              <w:pStyle w:val="TableParagraph"/>
              <w:rPr>
                <w:b/>
                <w:sz w:val="24"/>
              </w:rPr>
            </w:pPr>
            <w:r>
              <w:rPr>
                <w:b/>
                <w:color w:val="17375E"/>
                <w:sz w:val="24"/>
              </w:rPr>
              <w:t>Blue</w:t>
            </w:r>
            <w:r>
              <w:rPr>
                <w:b/>
                <w:color w:val="17375E"/>
                <w:spacing w:val="-8"/>
                <w:sz w:val="24"/>
              </w:rPr>
              <w:t xml:space="preserve"> </w:t>
            </w:r>
            <w:r>
              <w:rPr>
                <w:b/>
                <w:color w:val="17375E"/>
                <w:sz w:val="24"/>
              </w:rPr>
              <w:t>1-</w:t>
            </w:r>
            <w:r>
              <w:rPr>
                <w:b/>
                <w:color w:val="17375E"/>
                <w:spacing w:val="-5"/>
                <w:sz w:val="24"/>
              </w:rPr>
              <w:t>10</w:t>
            </w:r>
          </w:p>
        </w:tc>
        <w:tc>
          <w:tcPr>
            <w:tcW w:w="3005" w:type="dxa"/>
          </w:tcPr>
          <w:p w:rsidR="00C252F3" w:rsidRDefault="003175AA">
            <w:pPr>
              <w:pStyle w:val="TableParagraph"/>
              <w:spacing w:line="260" w:lineRule="exact"/>
              <w:ind w:right="49"/>
              <w:rPr>
                <w:sz w:val="23"/>
              </w:rPr>
            </w:pPr>
            <w:r>
              <w:rPr>
                <w:color w:val="333333"/>
                <w:sz w:val="23"/>
              </w:rPr>
              <w:t>Year</w:t>
            </w:r>
            <w:r>
              <w:rPr>
                <w:color w:val="333333"/>
                <w:spacing w:val="-5"/>
                <w:sz w:val="23"/>
              </w:rPr>
              <w:t xml:space="preserve"> Two</w:t>
            </w:r>
          </w:p>
        </w:tc>
      </w:tr>
      <w:tr w:rsidR="00C252F3" w:rsidTr="00F6032B">
        <w:trPr>
          <w:trHeight w:val="426"/>
          <w:jc w:val="center"/>
        </w:trPr>
        <w:tc>
          <w:tcPr>
            <w:tcW w:w="3005" w:type="dxa"/>
          </w:tcPr>
          <w:p w:rsidR="00C252F3" w:rsidRDefault="003175AA">
            <w:pPr>
              <w:pStyle w:val="TableParagraph"/>
              <w:rPr>
                <w:b/>
                <w:sz w:val="24"/>
              </w:rPr>
            </w:pPr>
            <w:r>
              <w:rPr>
                <w:b/>
                <w:color w:val="7E7E7E"/>
                <w:sz w:val="24"/>
              </w:rPr>
              <w:t>Grey</w:t>
            </w:r>
            <w:r>
              <w:rPr>
                <w:b/>
                <w:color w:val="7E7E7E"/>
                <w:spacing w:val="-12"/>
                <w:sz w:val="24"/>
              </w:rPr>
              <w:t xml:space="preserve"> </w:t>
            </w:r>
            <w:r>
              <w:rPr>
                <w:b/>
                <w:color w:val="7E7E7E"/>
                <w:sz w:val="24"/>
              </w:rPr>
              <w:t>1-</w:t>
            </w:r>
            <w:r>
              <w:rPr>
                <w:b/>
                <w:color w:val="7E7E7E"/>
                <w:spacing w:val="-5"/>
                <w:sz w:val="24"/>
              </w:rPr>
              <w:t>13</w:t>
            </w:r>
          </w:p>
        </w:tc>
        <w:tc>
          <w:tcPr>
            <w:tcW w:w="3005" w:type="dxa"/>
          </w:tcPr>
          <w:p w:rsidR="00C252F3" w:rsidRDefault="003175AA">
            <w:pPr>
              <w:pStyle w:val="TableParagraph"/>
              <w:spacing w:line="260" w:lineRule="exact"/>
              <w:ind w:right="49"/>
              <w:rPr>
                <w:sz w:val="23"/>
              </w:rPr>
            </w:pPr>
            <w:r>
              <w:rPr>
                <w:color w:val="333333"/>
                <w:sz w:val="23"/>
              </w:rPr>
              <w:t>Year</w:t>
            </w:r>
            <w:r>
              <w:rPr>
                <w:color w:val="333333"/>
                <w:spacing w:val="-5"/>
                <w:sz w:val="23"/>
              </w:rPr>
              <w:t xml:space="preserve"> Two</w:t>
            </w:r>
          </w:p>
        </w:tc>
      </w:tr>
    </w:tbl>
    <w:p w:rsidR="00C252F3" w:rsidRDefault="00C252F3">
      <w:pPr>
        <w:spacing w:line="260" w:lineRule="exact"/>
        <w:rPr>
          <w:sz w:val="23"/>
        </w:rPr>
      </w:pPr>
    </w:p>
    <w:p w:rsidR="003175AA" w:rsidRDefault="003175AA">
      <w:pPr>
        <w:spacing w:line="260" w:lineRule="exact"/>
        <w:rPr>
          <w:sz w:val="23"/>
        </w:rPr>
      </w:pPr>
    </w:p>
    <w:p w:rsidR="003175AA" w:rsidRDefault="003175AA">
      <w:pPr>
        <w:spacing w:line="260" w:lineRule="exact"/>
        <w:rPr>
          <w:sz w:val="23"/>
        </w:rPr>
      </w:pPr>
    </w:p>
    <w:p w:rsidR="003175AA" w:rsidRDefault="003175AA">
      <w:pPr>
        <w:spacing w:line="260" w:lineRule="exact"/>
        <w:rPr>
          <w:sz w:val="23"/>
        </w:rPr>
      </w:pPr>
    </w:p>
    <w:p w:rsidR="003175AA" w:rsidRDefault="003175AA">
      <w:pPr>
        <w:spacing w:line="260" w:lineRule="exact"/>
        <w:rPr>
          <w:sz w:val="23"/>
        </w:rPr>
      </w:pPr>
    </w:p>
    <w:p w:rsidR="00C252F3" w:rsidRDefault="00C252F3" w:rsidP="003175AA">
      <w:pPr>
        <w:pStyle w:val="BodyText"/>
        <w:spacing w:before="4"/>
        <w:rPr>
          <w:b/>
          <w:sz w:val="17"/>
        </w:rPr>
      </w:pPr>
    </w:p>
    <w:sectPr w:rsidR="00C252F3">
      <w:pgSz w:w="11910" w:h="16840"/>
      <w:pgMar w:top="1920" w:right="10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C5C"/>
    <w:multiLevelType w:val="hybridMultilevel"/>
    <w:tmpl w:val="2B826836"/>
    <w:lvl w:ilvl="0" w:tplc="68564BB8">
      <w:numFmt w:val="bullet"/>
      <w:lvlText w:val=""/>
      <w:lvlJc w:val="left"/>
      <w:pPr>
        <w:ind w:left="840" w:hanging="360"/>
      </w:pPr>
      <w:rPr>
        <w:rFonts w:ascii="Symbol" w:eastAsia="Symbol" w:hAnsi="Symbol" w:cs="Symbol" w:hint="default"/>
        <w:b w:val="0"/>
        <w:bCs w:val="0"/>
        <w:i w:val="0"/>
        <w:iCs w:val="0"/>
        <w:w w:val="100"/>
        <w:sz w:val="28"/>
        <w:szCs w:val="28"/>
        <w:lang w:val="en-US" w:eastAsia="en-US" w:bidi="ar-SA"/>
      </w:rPr>
    </w:lvl>
    <w:lvl w:ilvl="1" w:tplc="2A0A19C4">
      <w:numFmt w:val="bullet"/>
      <w:lvlText w:val="•"/>
      <w:lvlJc w:val="left"/>
      <w:pPr>
        <w:ind w:left="1714" w:hanging="360"/>
      </w:pPr>
      <w:rPr>
        <w:rFonts w:hint="default"/>
        <w:lang w:val="en-US" w:eastAsia="en-US" w:bidi="ar-SA"/>
      </w:rPr>
    </w:lvl>
    <w:lvl w:ilvl="2" w:tplc="F5623286">
      <w:numFmt w:val="bullet"/>
      <w:lvlText w:val="•"/>
      <w:lvlJc w:val="left"/>
      <w:pPr>
        <w:ind w:left="2589" w:hanging="360"/>
      </w:pPr>
      <w:rPr>
        <w:rFonts w:hint="default"/>
        <w:lang w:val="en-US" w:eastAsia="en-US" w:bidi="ar-SA"/>
      </w:rPr>
    </w:lvl>
    <w:lvl w:ilvl="3" w:tplc="8572D27E">
      <w:numFmt w:val="bullet"/>
      <w:lvlText w:val="•"/>
      <w:lvlJc w:val="left"/>
      <w:pPr>
        <w:ind w:left="3463" w:hanging="360"/>
      </w:pPr>
      <w:rPr>
        <w:rFonts w:hint="default"/>
        <w:lang w:val="en-US" w:eastAsia="en-US" w:bidi="ar-SA"/>
      </w:rPr>
    </w:lvl>
    <w:lvl w:ilvl="4" w:tplc="DCA8B4B6">
      <w:numFmt w:val="bullet"/>
      <w:lvlText w:val="•"/>
      <w:lvlJc w:val="left"/>
      <w:pPr>
        <w:ind w:left="4338" w:hanging="360"/>
      </w:pPr>
      <w:rPr>
        <w:rFonts w:hint="default"/>
        <w:lang w:val="en-US" w:eastAsia="en-US" w:bidi="ar-SA"/>
      </w:rPr>
    </w:lvl>
    <w:lvl w:ilvl="5" w:tplc="337C7686">
      <w:numFmt w:val="bullet"/>
      <w:lvlText w:val="•"/>
      <w:lvlJc w:val="left"/>
      <w:pPr>
        <w:ind w:left="5213" w:hanging="360"/>
      </w:pPr>
      <w:rPr>
        <w:rFonts w:hint="default"/>
        <w:lang w:val="en-US" w:eastAsia="en-US" w:bidi="ar-SA"/>
      </w:rPr>
    </w:lvl>
    <w:lvl w:ilvl="6" w:tplc="7FF68670">
      <w:numFmt w:val="bullet"/>
      <w:lvlText w:val="•"/>
      <w:lvlJc w:val="left"/>
      <w:pPr>
        <w:ind w:left="6087" w:hanging="360"/>
      </w:pPr>
      <w:rPr>
        <w:rFonts w:hint="default"/>
        <w:lang w:val="en-US" w:eastAsia="en-US" w:bidi="ar-SA"/>
      </w:rPr>
    </w:lvl>
    <w:lvl w:ilvl="7" w:tplc="077A3C08">
      <w:numFmt w:val="bullet"/>
      <w:lvlText w:val="•"/>
      <w:lvlJc w:val="left"/>
      <w:pPr>
        <w:ind w:left="6962" w:hanging="360"/>
      </w:pPr>
      <w:rPr>
        <w:rFonts w:hint="default"/>
        <w:lang w:val="en-US" w:eastAsia="en-US" w:bidi="ar-SA"/>
      </w:rPr>
    </w:lvl>
    <w:lvl w:ilvl="8" w:tplc="64A0B78C">
      <w:numFmt w:val="bullet"/>
      <w:lvlText w:val="•"/>
      <w:lvlJc w:val="left"/>
      <w:pPr>
        <w:ind w:left="7837" w:hanging="360"/>
      </w:pPr>
      <w:rPr>
        <w:rFonts w:hint="default"/>
        <w:lang w:val="en-US" w:eastAsia="en-US" w:bidi="ar-SA"/>
      </w:rPr>
    </w:lvl>
  </w:abstractNum>
  <w:abstractNum w:abstractNumId="1" w15:restartNumberingAfterBreak="0">
    <w:nsid w:val="135B33B8"/>
    <w:multiLevelType w:val="hybridMultilevel"/>
    <w:tmpl w:val="CF3492A8"/>
    <w:lvl w:ilvl="0" w:tplc="9A3EEC6E">
      <w:start w:val="1"/>
      <w:numFmt w:val="decimal"/>
      <w:lvlText w:val="%1."/>
      <w:lvlJc w:val="left"/>
      <w:pPr>
        <w:ind w:left="120" w:hanging="370"/>
        <w:jc w:val="right"/>
      </w:pPr>
      <w:rPr>
        <w:rFonts w:ascii="Arial" w:eastAsia="Arial" w:hAnsi="Arial" w:cs="Arial" w:hint="default"/>
        <w:b w:val="0"/>
        <w:bCs w:val="0"/>
        <w:i w:val="0"/>
        <w:iCs w:val="0"/>
        <w:w w:val="100"/>
        <w:sz w:val="28"/>
        <w:szCs w:val="28"/>
        <w:lang w:val="en-US" w:eastAsia="en-US" w:bidi="ar-SA"/>
      </w:rPr>
    </w:lvl>
    <w:lvl w:ilvl="1" w:tplc="B8EA96DC">
      <w:numFmt w:val="bullet"/>
      <w:lvlText w:val="•"/>
      <w:lvlJc w:val="left"/>
      <w:pPr>
        <w:ind w:left="1066" w:hanging="370"/>
      </w:pPr>
      <w:rPr>
        <w:rFonts w:hint="default"/>
        <w:lang w:val="en-US" w:eastAsia="en-US" w:bidi="ar-SA"/>
      </w:rPr>
    </w:lvl>
    <w:lvl w:ilvl="2" w:tplc="F1B08220">
      <w:numFmt w:val="bullet"/>
      <w:lvlText w:val="•"/>
      <w:lvlJc w:val="left"/>
      <w:pPr>
        <w:ind w:left="2013" w:hanging="370"/>
      </w:pPr>
      <w:rPr>
        <w:rFonts w:hint="default"/>
        <w:lang w:val="en-US" w:eastAsia="en-US" w:bidi="ar-SA"/>
      </w:rPr>
    </w:lvl>
    <w:lvl w:ilvl="3" w:tplc="6D7A8334">
      <w:numFmt w:val="bullet"/>
      <w:lvlText w:val="•"/>
      <w:lvlJc w:val="left"/>
      <w:pPr>
        <w:ind w:left="2959" w:hanging="370"/>
      </w:pPr>
      <w:rPr>
        <w:rFonts w:hint="default"/>
        <w:lang w:val="en-US" w:eastAsia="en-US" w:bidi="ar-SA"/>
      </w:rPr>
    </w:lvl>
    <w:lvl w:ilvl="4" w:tplc="C2302AF8">
      <w:numFmt w:val="bullet"/>
      <w:lvlText w:val="•"/>
      <w:lvlJc w:val="left"/>
      <w:pPr>
        <w:ind w:left="3906" w:hanging="370"/>
      </w:pPr>
      <w:rPr>
        <w:rFonts w:hint="default"/>
        <w:lang w:val="en-US" w:eastAsia="en-US" w:bidi="ar-SA"/>
      </w:rPr>
    </w:lvl>
    <w:lvl w:ilvl="5" w:tplc="F75C4F80">
      <w:numFmt w:val="bullet"/>
      <w:lvlText w:val="•"/>
      <w:lvlJc w:val="left"/>
      <w:pPr>
        <w:ind w:left="4853" w:hanging="370"/>
      </w:pPr>
      <w:rPr>
        <w:rFonts w:hint="default"/>
        <w:lang w:val="en-US" w:eastAsia="en-US" w:bidi="ar-SA"/>
      </w:rPr>
    </w:lvl>
    <w:lvl w:ilvl="6" w:tplc="72A0F536">
      <w:numFmt w:val="bullet"/>
      <w:lvlText w:val="•"/>
      <w:lvlJc w:val="left"/>
      <w:pPr>
        <w:ind w:left="5799" w:hanging="370"/>
      </w:pPr>
      <w:rPr>
        <w:rFonts w:hint="default"/>
        <w:lang w:val="en-US" w:eastAsia="en-US" w:bidi="ar-SA"/>
      </w:rPr>
    </w:lvl>
    <w:lvl w:ilvl="7" w:tplc="C1601358">
      <w:numFmt w:val="bullet"/>
      <w:lvlText w:val="•"/>
      <w:lvlJc w:val="left"/>
      <w:pPr>
        <w:ind w:left="6746" w:hanging="370"/>
      </w:pPr>
      <w:rPr>
        <w:rFonts w:hint="default"/>
        <w:lang w:val="en-US" w:eastAsia="en-US" w:bidi="ar-SA"/>
      </w:rPr>
    </w:lvl>
    <w:lvl w:ilvl="8" w:tplc="9E0A7598">
      <w:numFmt w:val="bullet"/>
      <w:lvlText w:val="•"/>
      <w:lvlJc w:val="left"/>
      <w:pPr>
        <w:ind w:left="7693" w:hanging="370"/>
      </w:pPr>
      <w:rPr>
        <w:rFonts w:hint="default"/>
        <w:lang w:val="en-US" w:eastAsia="en-US" w:bidi="ar-SA"/>
      </w:rPr>
    </w:lvl>
  </w:abstractNum>
  <w:abstractNum w:abstractNumId="2" w15:restartNumberingAfterBreak="0">
    <w:nsid w:val="36AF0C0D"/>
    <w:multiLevelType w:val="hybridMultilevel"/>
    <w:tmpl w:val="0D8C27AE"/>
    <w:lvl w:ilvl="0" w:tplc="C5A4B474">
      <w:numFmt w:val="bullet"/>
      <w:lvlText w:val=""/>
      <w:lvlJc w:val="left"/>
      <w:pPr>
        <w:ind w:left="840" w:hanging="360"/>
      </w:pPr>
      <w:rPr>
        <w:rFonts w:ascii="Symbol" w:eastAsia="Symbol" w:hAnsi="Symbol" w:cs="Symbol" w:hint="default"/>
        <w:b w:val="0"/>
        <w:bCs w:val="0"/>
        <w:i w:val="0"/>
        <w:iCs w:val="0"/>
        <w:w w:val="100"/>
        <w:sz w:val="28"/>
        <w:szCs w:val="28"/>
        <w:lang w:val="en-US" w:eastAsia="en-US" w:bidi="ar-SA"/>
      </w:rPr>
    </w:lvl>
    <w:lvl w:ilvl="1" w:tplc="64582250">
      <w:numFmt w:val="bullet"/>
      <w:lvlText w:val="•"/>
      <w:lvlJc w:val="left"/>
      <w:pPr>
        <w:ind w:left="1714" w:hanging="360"/>
      </w:pPr>
      <w:rPr>
        <w:rFonts w:hint="default"/>
        <w:lang w:val="en-US" w:eastAsia="en-US" w:bidi="ar-SA"/>
      </w:rPr>
    </w:lvl>
    <w:lvl w:ilvl="2" w:tplc="B3ECEA44">
      <w:numFmt w:val="bullet"/>
      <w:lvlText w:val="•"/>
      <w:lvlJc w:val="left"/>
      <w:pPr>
        <w:ind w:left="2589" w:hanging="360"/>
      </w:pPr>
      <w:rPr>
        <w:rFonts w:hint="default"/>
        <w:lang w:val="en-US" w:eastAsia="en-US" w:bidi="ar-SA"/>
      </w:rPr>
    </w:lvl>
    <w:lvl w:ilvl="3" w:tplc="B872A052">
      <w:numFmt w:val="bullet"/>
      <w:lvlText w:val="•"/>
      <w:lvlJc w:val="left"/>
      <w:pPr>
        <w:ind w:left="3463" w:hanging="360"/>
      </w:pPr>
      <w:rPr>
        <w:rFonts w:hint="default"/>
        <w:lang w:val="en-US" w:eastAsia="en-US" w:bidi="ar-SA"/>
      </w:rPr>
    </w:lvl>
    <w:lvl w:ilvl="4" w:tplc="D0920676">
      <w:numFmt w:val="bullet"/>
      <w:lvlText w:val="•"/>
      <w:lvlJc w:val="left"/>
      <w:pPr>
        <w:ind w:left="4338" w:hanging="360"/>
      </w:pPr>
      <w:rPr>
        <w:rFonts w:hint="default"/>
        <w:lang w:val="en-US" w:eastAsia="en-US" w:bidi="ar-SA"/>
      </w:rPr>
    </w:lvl>
    <w:lvl w:ilvl="5" w:tplc="594C0E50">
      <w:numFmt w:val="bullet"/>
      <w:lvlText w:val="•"/>
      <w:lvlJc w:val="left"/>
      <w:pPr>
        <w:ind w:left="5213" w:hanging="360"/>
      </w:pPr>
      <w:rPr>
        <w:rFonts w:hint="default"/>
        <w:lang w:val="en-US" w:eastAsia="en-US" w:bidi="ar-SA"/>
      </w:rPr>
    </w:lvl>
    <w:lvl w:ilvl="6" w:tplc="65549DB0">
      <w:numFmt w:val="bullet"/>
      <w:lvlText w:val="•"/>
      <w:lvlJc w:val="left"/>
      <w:pPr>
        <w:ind w:left="6087" w:hanging="360"/>
      </w:pPr>
      <w:rPr>
        <w:rFonts w:hint="default"/>
        <w:lang w:val="en-US" w:eastAsia="en-US" w:bidi="ar-SA"/>
      </w:rPr>
    </w:lvl>
    <w:lvl w:ilvl="7" w:tplc="E63E8F24">
      <w:numFmt w:val="bullet"/>
      <w:lvlText w:val="•"/>
      <w:lvlJc w:val="left"/>
      <w:pPr>
        <w:ind w:left="6962" w:hanging="360"/>
      </w:pPr>
      <w:rPr>
        <w:rFonts w:hint="default"/>
        <w:lang w:val="en-US" w:eastAsia="en-US" w:bidi="ar-SA"/>
      </w:rPr>
    </w:lvl>
    <w:lvl w:ilvl="8" w:tplc="DAEE56C2">
      <w:numFmt w:val="bullet"/>
      <w:lvlText w:val="•"/>
      <w:lvlJc w:val="left"/>
      <w:pPr>
        <w:ind w:left="7837"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F3"/>
    <w:rsid w:val="003175AA"/>
    <w:rsid w:val="00AA10FF"/>
    <w:rsid w:val="00B24973"/>
    <w:rsid w:val="00C252F3"/>
    <w:rsid w:val="00F6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74EE"/>
  <w15:docId w15:val="{00DC9DF8-B66A-40F8-B9BF-091870EF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68"/>
      <w:ind w:left="1048" w:right="1100"/>
      <w:jc w:val="center"/>
    </w:pPr>
    <w:rPr>
      <w:sz w:val="96"/>
      <w:szCs w:val="9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71" w:lineRule="exact"/>
      <w:ind w:left="61" w:right="4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thmiskin.com/en/find-out-more/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Cannon</dc:creator>
  <cp:lastModifiedBy>Teacher</cp:lastModifiedBy>
  <cp:revision>4</cp:revision>
  <dcterms:created xsi:type="dcterms:W3CDTF">2025-02-09T15:30:00Z</dcterms:created>
  <dcterms:modified xsi:type="dcterms:W3CDTF">2025-02-09T15:35:00Z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2010</vt:lpwstr>
  </property>
  <property fmtid="{D5CDD505-2E9C-101B-9397-08002B2CF9AE}" pid="4" name="LastSaved">
    <vt:filetime>2023-02-14T00:00:00Z</vt:filetime>
  </property>
  <property fmtid="{D5CDD505-2E9C-101B-9397-08002B2CF9AE}" pid="5" name="Producer">
    <vt:lpwstr>Microsoft® Word 2010</vt:lpwstr>
  </property>
</Properties>
</file>